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B5AF34" w14:textId="77777777" w:rsidR="00402F4A" w:rsidRDefault="00402F4A" w:rsidP="00985EEE">
      <w:pPr>
        <w:tabs>
          <w:tab w:val="left" w:pos="9356"/>
        </w:tabs>
        <w:rPr>
          <w:noProof/>
          <w:szCs w:val="24"/>
          <w:lang w:val="en-US" w:eastAsia="en-US"/>
        </w:rPr>
      </w:pPr>
    </w:p>
    <w:p w14:paraId="790F5A0B" w14:textId="77777777" w:rsidR="004F00E8" w:rsidRDefault="004F00E8" w:rsidP="00985EEE">
      <w:pPr>
        <w:tabs>
          <w:tab w:val="left" w:pos="9356"/>
        </w:tabs>
        <w:rPr>
          <w:noProof/>
          <w:szCs w:val="24"/>
          <w:lang w:val="en-US" w:eastAsia="en-US"/>
        </w:rPr>
      </w:pPr>
    </w:p>
    <w:p w14:paraId="5CFE5773" w14:textId="77777777" w:rsidR="004F00E8" w:rsidRPr="00053B5B" w:rsidRDefault="004F00E8" w:rsidP="00985EEE">
      <w:pPr>
        <w:rPr>
          <w:noProof/>
          <w:szCs w:val="24"/>
          <w:lang w:val="en-US" w:eastAsia="en-US"/>
        </w:rPr>
      </w:pPr>
    </w:p>
    <w:p w14:paraId="246DAF92" w14:textId="77777777" w:rsidR="00402F4A" w:rsidRPr="00053B5B" w:rsidRDefault="007D203D" w:rsidP="00985EEE">
      <w:pPr>
        <w:tabs>
          <w:tab w:val="left" w:pos="9356"/>
        </w:tabs>
        <w:rPr>
          <w:noProof/>
          <w:szCs w:val="24"/>
          <w:lang w:val="en-US" w:eastAsia="en-US"/>
        </w:rPr>
      </w:pPr>
      <w:r>
        <w:rPr>
          <w:noProof/>
          <w:szCs w:val="24"/>
          <w:lang w:val="en-US" w:eastAsia="en-US"/>
        </w:rPr>
        <w:t xml:space="preserve"> </w:t>
      </w:r>
    </w:p>
    <w:p w14:paraId="1EF530E2" w14:textId="77777777" w:rsidR="00402F4A" w:rsidRPr="00053B5B" w:rsidRDefault="00402F4A" w:rsidP="00985EEE">
      <w:pPr>
        <w:tabs>
          <w:tab w:val="left" w:pos="9356"/>
        </w:tabs>
        <w:rPr>
          <w:noProof/>
          <w:szCs w:val="24"/>
          <w:lang w:val="en-US" w:eastAsia="en-US"/>
        </w:rPr>
      </w:pPr>
    </w:p>
    <w:p w14:paraId="3F611476" w14:textId="77777777" w:rsidR="00402F4A" w:rsidRPr="00053B5B" w:rsidRDefault="00402F4A" w:rsidP="00985EEE">
      <w:pPr>
        <w:tabs>
          <w:tab w:val="left" w:pos="9356"/>
        </w:tabs>
        <w:rPr>
          <w:noProof/>
          <w:szCs w:val="24"/>
          <w:lang w:val="en-US" w:eastAsia="en-US"/>
        </w:rPr>
      </w:pPr>
    </w:p>
    <w:p w14:paraId="0A5ABBDA" w14:textId="77777777" w:rsidR="00402F4A" w:rsidRDefault="00402F4A" w:rsidP="00985EEE">
      <w:pPr>
        <w:tabs>
          <w:tab w:val="left" w:pos="9356"/>
        </w:tabs>
        <w:rPr>
          <w:noProof/>
          <w:szCs w:val="24"/>
          <w:lang w:val="en-US" w:eastAsia="en-US"/>
        </w:rPr>
      </w:pPr>
    </w:p>
    <w:p w14:paraId="55E54A86" w14:textId="77777777" w:rsidR="00402F4A" w:rsidRDefault="00402F4A" w:rsidP="00985EEE">
      <w:pPr>
        <w:tabs>
          <w:tab w:val="left" w:pos="9356"/>
        </w:tabs>
        <w:rPr>
          <w:noProof/>
          <w:szCs w:val="24"/>
          <w:lang w:val="en-US" w:eastAsia="en-US"/>
        </w:rPr>
      </w:pPr>
    </w:p>
    <w:p w14:paraId="5868D696" w14:textId="77777777" w:rsidR="00402F4A" w:rsidRDefault="00402F4A" w:rsidP="00985EEE">
      <w:pPr>
        <w:tabs>
          <w:tab w:val="left" w:pos="9356"/>
        </w:tabs>
        <w:rPr>
          <w:noProof/>
          <w:szCs w:val="24"/>
          <w:lang w:val="en-US" w:eastAsia="en-US"/>
        </w:rPr>
      </w:pPr>
    </w:p>
    <w:p w14:paraId="48FD2583" w14:textId="77777777" w:rsidR="00402F4A" w:rsidRDefault="00402F4A" w:rsidP="00985EEE">
      <w:pPr>
        <w:tabs>
          <w:tab w:val="left" w:pos="9356"/>
        </w:tabs>
        <w:rPr>
          <w:noProof/>
          <w:szCs w:val="24"/>
          <w:lang w:val="en-US" w:eastAsia="en-US"/>
        </w:rPr>
      </w:pPr>
    </w:p>
    <w:p w14:paraId="3294F772" w14:textId="77777777" w:rsidR="00402F4A" w:rsidRDefault="00402F4A" w:rsidP="00985EEE">
      <w:pPr>
        <w:tabs>
          <w:tab w:val="left" w:pos="9356"/>
        </w:tabs>
        <w:rPr>
          <w:noProof/>
          <w:szCs w:val="24"/>
          <w:lang w:val="en-US" w:eastAsia="en-US"/>
        </w:rPr>
      </w:pPr>
    </w:p>
    <w:p w14:paraId="17E596A0" w14:textId="77777777" w:rsidR="00402F4A" w:rsidRDefault="00402F4A" w:rsidP="00985EEE">
      <w:pPr>
        <w:tabs>
          <w:tab w:val="left" w:pos="9356"/>
        </w:tabs>
        <w:rPr>
          <w:noProof/>
          <w:szCs w:val="24"/>
          <w:lang w:val="en-US" w:eastAsia="en-US"/>
        </w:rPr>
      </w:pPr>
      <w:r>
        <w:rPr>
          <w:noProof/>
          <w:lang w:val="en-US" w:eastAsia="en-US"/>
        </w:rPr>
        <w:drawing>
          <wp:anchor distT="0" distB="0" distL="114300" distR="114300" simplePos="0" relativeHeight="251659264" behindDoc="1" locked="0" layoutInCell="1" allowOverlap="1" wp14:anchorId="4CBD05CB" wp14:editId="0A942C65">
            <wp:simplePos x="0" y="0"/>
            <wp:positionH relativeFrom="column">
              <wp:align>center</wp:align>
            </wp:positionH>
            <wp:positionV relativeFrom="paragraph">
              <wp:posOffset>66040</wp:posOffset>
            </wp:positionV>
            <wp:extent cx="2880360" cy="2530475"/>
            <wp:effectExtent l="0" t="0" r="0" b="3175"/>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360" cy="2530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D0332B" w14:textId="77777777" w:rsidR="00402F4A" w:rsidRDefault="00402F4A" w:rsidP="00985EEE">
      <w:pPr>
        <w:tabs>
          <w:tab w:val="left" w:pos="9356"/>
        </w:tabs>
        <w:rPr>
          <w:noProof/>
          <w:szCs w:val="24"/>
          <w:lang w:val="en-US" w:eastAsia="en-US"/>
        </w:rPr>
      </w:pPr>
    </w:p>
    <w:p w14:paraId="1747D78F" w14:textId="77777777" w:rsidR="00402F4A" w:rsidRPr="00053B5B" w:rsidRDefault="00402F4A" w:rsidP="00985EEE">
      <w:pPr>
        <w:tabs>
          <w:tab w:val="left" w:pos="9356"/>
        </w:tabs>
        <w:rPr>
          <w:noProof/>
          <w:szCs w:val="24"/>
          <w:lang w:val="en-US" w:eastAsia="en-US"/>
        </w:rPr>
      </w:pPr>
    </w:p>
    <w:p w14:paraId="3A2541BF" w14:textId="77777777" w:rsidR="00402F4A" w:rsidRDefault="00402F4A" w:rsidP="00985EEE">
      <w:pPr>
        <w:tabs>
          <w:tab w:val="left" w:pos="9356"/>
        </w:tabs>
        <w:rPr>
          <w:b/>
          <w:szCs w:val="24"/>
        </w:rPr>
      </w:pPr>
    </w:p>
    <w:p w14:paraId="42580A16" w14:textId="77777777" w:rsidR="00402F4A" w:rsidRDefault="00402F4A" w:rsidP="00985EEE">
      <w:pPr>
        <w:tabs>
          <w:tab w:val="left" w:pos="9356"/>
        </w:tabs>
        <w:rPr>
          <w:b/>
          <w:szCs w:val="24"/>
        </w:rPr>
      </w:pPr>
    </w:p>
    <w:p w14:paraId="4687D5B1" w14:textId="77777777" w:rsidR="00402F4A" w:rsidRDefault="00402F4A" w:rsidP="00985EEE">
      <w:pPr>
        <w:tabs>
          <w:tab w:val="left" w:pos="9356"/>
        </w:tabs>
        <w:rPr>
          <w:b/>
          <w:szCs w:val="24"/>
        </w:rPr>
      </w:pPr>
    </w:p>
    <w:p w14:paraId="641DD020" w14:textId="77777777" w:rsidR="00402F4A" w:rsidRDefault="00402F4A" w:rsidP="00985EEE">
      <w:pPr>
        <w:tabs>
          <w:tab w:val="left" w:pos="9356"/>
        </w:tabs>
        <w:rPr>
          <w:b/>
          <w:szCs w:val="24"/>
        </w:rPr>
      </w:pPr>
    </w:p>
    <w:p w14:paraId="66C639E2" w14:textId="77777777" w:rsidR="00402F4A" w:rsidRDefault="00402F4A" w:rsidP="00985EEE">
      <w:pPr>
        <w:tabs>
          <w:tab w:val="left" w:pos="9356"/>
        </w:tabs>
        <w:rPr>
          <w:b/>
          <w:szCs w:val="24"/>
        </w:rPr>
      </w:pPr>
    </w:p>
    <w:p w14:paraId="5DA78045" w14:textId="77777777" w:rsidR="00402F4A" w:rsidRDefault="00402F4A" w:rsidP="00985EEE">
      <w:pPr>
        <w:tabs>
          <w:tab w:val="left" w:pos="9356"/>
        </w:tabs>
        <w:rPr>
          <w:b/>
          <w:szCs w:val="24"/>
        </w:rPr>
      </w:pPr>
    </w:p>
    <w:p w14:paraId="7DF0C9DA" w14:textId="77777777" w:rsidR="00402F4A" w:rsidRDefault="00402F4A" w:rsidP="00985EEE">
      <w:pPr>
        <w:tabs>
          <w:tab w:val="left" w:pos="9356"/>
        </w:tabs>
        <w:rPr>
          <w:b/>
          <w:szCs w:val="24"/>
        </w:rPr>
      </w:pPr>
    </w:p>
    <w:p w14:paraId="197CBAE4" w14:textId="77777777" w:rsidR="00402F4A" w:rsidRDefault="00402F4A" w:rsidP="00985EEE">
      <w:pPr>
        <w:tabs>
          <w:tab w:val="left" w:pos="9356"/>
        </w:tabs>
        <w:rPr>
          <w:b/>
          <w:szCs w:val="24"/>
        </w:rPr>
      </w:pPr>
    </w:p>
    <w:p w14:paraId="611A78B2" w14:textId="77777777" w:rsidR="00402F4A" w:rsidRDefault="00402F4A" w:rsidP="00985EEE">
      <w:pPr>
        <w:tabs>
          <w:tab w:val="left" w:pos="9356"/>
        </w:tabs>
        <w:rPr>
          <w:b/>
          <w:szCs w:val="24"/>
        </w:rPr>
      </w:pPr>
    </w:p>
    <w:p w14:paraId="4F952386" w14:textId="77777777" w:rsidR="00402F4A" w:rsidRDefault="00402F4A" w:rsidP="00985EEE">
      <w:pPr>
        <w:tabs>
          <w:tab w:val="left" w:pos="9356"/>
        </w:tabs>
        <w:rPr>
          <w:b/>
          <w:szCs w:val="24"/>
        </w:rPr>
      </w:pPr>
    </w:p>
    <w:p w14:paraId="2780A3DF" w14:textId="77777777" w:rsidR="00402F4A" w:rsidRDefault="00402F4A" w:rsidP="00985EEE">
      <w:pPr>
        <w:tabs>
          <w:tab w:val="left" w:pos="9356"/>
        </w:tabs>
        <w:rPr>
          <w:b/>
          <w:szCs w:val="24"/>
        </w:rPr>
      </w:pPr>
    </w:p>
    <w:p w14:paraId="0D1B73D6" w14:textId="77777777" w:rsidR="00402F4A" w:rsidRDefault="00402F4A" w:rsidP="00985EEE">
      <w:pPr>
        <w:tabs>
          <w:tab w:val="left" w:pos="9356"/>
        </w:tabs>
        <w:rPr>
          <w:b/>
          <w:szCs w:val="24"/>
        </w:rPr>
      </w:pPr>
    </w:p>
    <w:p w14:paraId="713799B4" w14:textId="77777777" w:rsidR="004F00E8" w:rsidRDefault="004F00E8" w:rsidP="00985EEE">
      <w:pPr>
        <w:tabs>
          <w:tab w:val="left" w:pos="9356"/>
        </w:tabs>
        <w:rPr>
          <w:b/>
          <w:szCs w:val="24"/>
        </w:rPr>
      </w:pPr>
    </w:p>
    <w:p w14:paraId="7D107ABC" w14:textId="6B10ED73" w:rsidR="00A96DAB" w:rsidRPr="00A96DAB" w:rsidRDefault="00A96DAB" w:rsidP="00245F44">
      <w:pPr>
        <w:jc w:val="center"/>
        <w:rPr>
          <w:i/>
          <w:sz w:val="32"/>
        </w:rPr>
      </w:pPr>
      <w:r>
        <w:rPr>
          <w:b/>
          <w:sz w:val="32"/>
        </w:rPr>
        <w:t>GUIDELINES</w:t>
      </w:r>
      <w:r>
        <w:rPr>
          <w:b/>
          <w:spacing w:val="-7"/>
          <w:sz w:val="32"/>
        </w:rPr>
        <w:t xml:space="preserve"> </w:t>
      </w:r>
      <w:r w:rsidR="008051D8">
        <w:rPr>
          <w:b/>
          <w:sz w:val="32"/>
        </w:rPr>
        <w:t>FOR</w:t>
      </w:r>
      <w:r>
        <w:rPr>
          <w:b/>
          <w:spacing w:val="-7"/>
          <w:sz w:val="32"/>
        </w:rPr>
        <w:t xml:space="preserve"> </w:t>
      </w:r>
      <w:r>
        <w:rPr>
          <w:b/>
          <w:sz w:val="32"/>
        </w:rPr>
        <w:t>RECALL,</w:t>
      </w:r>
      <w:r>
        <w:rPr>
          <w:b/>
          <w:spacing w:val="-10"/>
          <w:sz w:val="32"/>
        </w:rPr>
        <w:t xml:space="preserve"> </w:t>
      </w:r>
      <w:r>
        <w:rPr>
          <w:b/>
          <w:sz w:val="32"/>
        </w:rPr>
        <w:t>TREATMENT</w:t>
      </w:r>
      <w:r>
        <w:rPr>
          <w:b/>
          <w:spacing w:val="-7"/>
          <w:sz w:val="32"/>
        </w:rPr>
        <w:t xml:space="preserve"> </w:t>
      </w:r>
      <w:r>
        <w:rPr>
          <w:b/>
          <w:sz w:val="32"/>
        </w:rPr>
        <w:t>AND</w:t>
      </w:r>
      <w:r>
        <w:rPr>
          <w:b/>
          <w:spacing w:val="-7"/>
          <w:sz w:val="32"/>
        </w:rPr>
        <w:t xml:space="preserve"> </w:t>
      </w:r>
      <w:r>
        <w:rPr>
          <w:b/>
          <w:sz w:val="32"/>
        </w:rPr>
        <w:t>DISPOSAL</w:t>
      </w:r>
      <w:r>
        <w:rPr>
          <w:b/>
          <w:spacing w:val="-7"/>
          <w:sz w:val="32"/>
        </w:rPr>
        <w:t xml:space="preserve"> </w:t>
      </w:r>
      <w:r>
        <w:rPr>
          <w:b/>
          <w:sz w:val="32"/>
        </w:rPr>
        <w:t>OF</w:t>
      </w:r>
      <w:r w:rsidR="00D23FA3">
        <w:rPr>
          <w:b/>
          <w:sz w:val="31"/>
          <w:szCs w:val="31"/>
        </w:rPr>
        <w:t xml:space="preserve"> SUBSTANDARD AND FALSIFIED </w:t>
      </w:r>
      <w:r w:rsidR="001D73DE" w:rsidRPr="000A4CE6">
        <w:rPr>
          <w:rFonts w:eastAsia="Times New Roman"/>
          <w:b/>
          <w:sz w:val="31"/>
          <w:szCs w:val="31"/>
        </w:rPr>
        <w:t>PHARMACEUTIC</w:t>
      </w:r>
      <w:r w:rsidR="00B21D18">
        <w:rPr>
          <w:rFonts w:eastAsia="Times New Roman"/>
          <w:b/>
          <w:sz w:val="31"/>
          <w:szCs w:val="31"/>
        </w:rPr>
        <w:t>AL PRODUCTS AND MEDICAL DEVICES I</w:t>
      </w:r>
      <w:r w:rsidR="001D73DE" w:rsidRPr="000A4CE6">
        <w:rPr>
          <w:rFonts w:eastAsia="Times New Roman"/>
          <w:b/>
          <w:sz w:val="31"/>
          <w:szCs w:val="31"/>
        </w:rPr>
        <w:t>NCLUDING IN-VITRO DIAGNOSTICS (IVDS)</w:t>
      </w:r>
    </w:p>
    <w:p w14:paraId="7C41714F" w14:textId="77777777" w:rsidR="00402F4A" w:rsidRPr="00DB1837" w:rsidRDefault="00402F4A" w:rsidP="00985EEE">
      <w:pPr>
        <w:tabs>
          <w:tab w:val="left" w:pos="9356"/>
        </w:tabs>
        <w:rPr>
          <w:sz w:val="32"/>
          <w:szCs w:val="32"/>
        </w:rPr>
      </w:pPr>
    </w:p>
    <w:p w14:paraId="75A4DD01" w14:textId="77777777" w:rsidR="00402F4A" w:rsidRPr="00053B5B" w:rsidRDefault="00402F4A" w:rsidP="00985EEE">
      <w:pPr>
        <w:tabs>
          <w:tab w:val="left" w:pos="9356"/>
        </w:tabs>
        <w:rPr>
          <w:szCs w:val="24"/>
        </w:rPr>
      </w:pPr>
      <w:r w:rsidRPr="00053B5B">
        <w:rPr>
          <w:szCs w:val="24"/>
        </w:rPr>
        <w:t xml:space="preserve"> </w:t>
      </w:r>
    </w:p>
    <w:p w14:paraId="50BF7290" w14:textId="77777777" w:rsidR="00402F4A" w:rsidRPr="00053B5B" w:rsidRDefault="00402F4A" w:rsidP="00985EEE">
      <w:pPr>
        <w:rPr>
          <w:lang w:val="en-GB" w:eastAsia="en-US"/>
        </w:rPr>
      </w:pPr>
    </w:p>
    <w:p w14:paraId="5B9ADA40" w14:textId="77777777" w:rsidR="00402F4A" w:rsidRPr="00053B5B" w:rsidRDefault="00402F4A" w:rsidP="00985EEE">
      <w:pPr>
        <w:tabs>
          <w:tab w:val="left" w:pos="2475"/>
          <w:tab w:val="left" w:pos="9356"/>
        </w:tabs>
        <w:rPr>
          <w:rFonts w:eastAsia="Berlin Sans FB"/>
          <w:b/>
          <w:bCs/>
          <w:szCs w:val="24"/>
          <w:lang w:val="en-GB" w:eastAsia="en-US"/>
        </w:rPr>
      </w:pPr>
    </w:p>
    <w:p w14:paraId="5EB39E38" w14:textId="77777777" w:rsidR="00402F4A" w:rsidRDefault="00402F4A" w:rsidP="00985EEE">
      <w:pPr>
        <w:tabs>
          <w:tab w:val="left" w:pos="9356"/>
        </w:tabs>
        <w:rPr>
          <w:rFonts w:eastAsia="Berlin Sans FB"/>
          <w:b/>
          <w:bCs/>
          <w:szCs w:val="24"/>
          <w:lang w:val="en-GB" w:eastAsia="en-US"/>
        </w:rPr>
      </w:pPr>
    </w:p>
    <w:p w14:paraId="2BC9A36F" w14:textId="77777777" w:rsidR="004F00E8" w:rsidRPr="00053B5B" w:rsidRDefault="004F00E8" w:rsidP="00985EEE">
      <w:pPr>
        <w:tabs>
          <w:tab w:val="left" w:pos="9356"/>
        </w:tabs>
        <w:rPr>
          <w:rFonts w:eastAsia="Berlin Sans FB"/>
          <w:b/>
          <w:bCs/>
          <w:szCs w:val="24"/>
          <w:lang w:val="en-GB" w:eastAsia="en-US"/>
        </w:rPr>
      </w:pPr>
    </w:p>
    <w:p w14:paraId="718FB209" w14:textId="77777777" w:rsidR="00402F4A" w:rsidRDefault="00402F4A" w:rsidP="00985EEE">
      <w:pPr>
        <w:tabs>
          <w:tab w:val="left" w:pos="9356"/>
        </w:tabs>
        <w:ind w:firstLine="720"/>
        <w:rPr>
          <w:b/>
          <w:szCs w:val="24"/>
        </w:rPr>
      </w:pPr>
    </w:p>
    <w:p w14:paraId="30AE05DF" w14:textId="77777777" w:rsidR="00402F4A" w:rsidRDefault="00402F4A" w:rsidP="00985EEE">
      <w:pPr>
        <w:tabs>
          <w:tab w:val="left" w:pos="9356"/>
        </w:tabs>
        <w:rPr>
          <w:b/>
          <w:szCs w:val="24"/>
        </w:rPr>
      </w:pPr>
    </w:p>
    <w:p w14:paraId="1F240691" w14:textId="3DCF35EF" w:rsidR="00402F4A" w:rsidRPr="00507AC8" w:rsidRDefault="00B66947" w:rsidP="00507AC8">
      <w:pPr>
        <w:tabs>
          <w:tab w:val="left" w:pos="9356"/>
        </w:tabs>
        <w:jc w:val="center"/>
        <w:rPr>
          <w:b/>
          <w:sz w:val="28"/>
          <w:szCs w:val="28"/>
        </w:rPr>
      </w:pPr>
      <w:r>
        <w:rPr>
          <w:b/>
          <w:sz w:val="28"/>
          <w:szCs w:val="28"/>
        </w:rPr>
        <w:t>JANUARY</w:t>
      </w:r>
      <w:r w:rsidR="000C4A29" w:rsidRPr="000C4A29">
        <w:rPr>
          <w:b/>
          <w:sz w:val="28"/>
          <w:szCs w:val="28"/>
        </w:rPr>
        <w:t>, 202</w:t>
      </w:r>
      <w:r w:rsidR="00CF7B77">
        <w:rPr>
          <w:b/>
          <w:sz w:val="28"/>
          <w:szCs w:val="28"/>
        </w:rPr>
        <w:t>6</w:t>
      </w:r>
    </w:p>
    <w:p w14:paraId="441CB840" w14:textId="2CF7F776" w:rsidR="00402F4A" w:rsidRDefault="00402F4A" w:rsidP="00985EEE">
      <w:pPr>
        <w:rPr>
          <w:b/>
          <w:szCs w:val="24"/>
        </w:rPr>
      </w:pPr>
      <w:r>
        <w:rPr>
          <w:b/>
          <w:szCs w:val="24"/>
        </w:rPr>
        <w:br w:type="page"/>
      </w:r>
    </w:p>
    <w:p w14:paraId="1CD54558" w14:textId="77777777" w:rsidR="00402F4A" w:rsidRPr="008051D8" w:rsidRDefault="00402F4A" w:rsidP="00507AC8">
      <w:pPr>
        <w:pStyle w:val="Heading1"/>
        <w:tabs>
          <w:tab w:val="left" w:pos="9356"/>
        </w:tabs>
        <w:jc w:val="both"/>
        <w:rPr>
          <w:sz w:val="32"/>
        </w:rPr>
      </w:pPr>
      <w:bookmarkStart w:id="0" w:name="_Toc62755238"/>
      <w:bookmarkStart w:id="1" w:name="_Toc109379045"/>
      <w:bookmarkStart w:id="2" w:name="_Toc195694894"/>
      <w:bookmarkStart w:id="3" w:name="_Toc235104793"/>
      <w:r w:rsidRPr="008051D8">
        <w:rPr>
          <w:sz w:val="32"/>
        </w:rPr>
        <w:lastRenderedPageBreak/>
        <w:t>FOREWORD</w:t>
      </w:r>
      <w:bookmarkEnd w:id="0"/>
      <w:bookmarkEnd w:id="1"/>
      <w:bookmarkEnd w:id="2"/>
      <w:bookmarkEnd w:id="3"/>
    </w:p>
    <w:p w14:paraId="3CD20F7E" w14:textId="77777777" w:rsidR="00402F4A" w:rsidRDefault="00402F4A" w:rsidP="00985EEE">
      <w:pPr>
        <w:widowControl w:val="0"/>
        <w:tabs>
          <w:tab w:val="left" w:pos="567"/>
          <w:tab w:val="left" w:pos="9356"/>
        </w:tabs>
        <w:autoSpaceDE w:val="0"/>
        <w:autoSpaceDN w:val="0"/>
        <w:rPr>
          <w:rFonts w:eastAsia="DejaVu Serif"/>
          <w:spacing w:val="2"/>
          <w:szCs w:val="24"/>
          <w:lang w:val="en-US" w:eastAsia="en-US" w:bidi="en-US"/>
        </w:rPr>
      </w:pPr>
    </w:p>
    <w:p w14:paraId="61A93C66" w14:textId="744F0C80" w:rsidR="00A96DAB" w:rsidRDefault="00A96DAB" w:rsidP="00507AC8">
      <w:pPr>
        <w:pStyle w:val="BodyText"/>
        <w:spacing w:line="276" w:lineRule="auto"/>
        <w:jc w:val="both"/>
      </w:pPr>
      <w:r>
        <w:t>Rwanda Food and Drug Authority</w:t>
      </w:r>
      <w:r w:rsidR="00013C4B">
        <w:t xml:space="preserve"> (Rwanda FDA)</w:t>
      </w:r>
      <w:r>
        <w:t xml:space="preserve"> is a regulatory body established by the law N°003/2018 of 09/02/2018, whereby the management of </w:t>
      </w:r>
      <w:r w:rsidR="00D23FA3">
        <w:t>substandard and falsified Medical</w:t>
      </w:r>
      <w:r>
        <w:t xml:space="preserve"> products</w:t>
      </w:r>
      <w:r w:rsidR="00801D3F">
        <w:t>,</w:t>
      </w:r>
      <w:r>
        <w:t xml:space="preserve"> post marketing surveillance</w:t>
      </w:r>
      <w:r>
        <w:rPr>
          <w:spacing w:val="-1"/>
        </w:rPr>
        <w:t xml:space="preserve"> </w:t>
      </w:r>
      <w:r>
        <w:t>and safety</w:t>
      </w:r>
      <w:r>
        <w:rPr>
          <w:spacing w:val="-4"/>
        </w:rPr>
        <w:t xml:space="preserve"> </w:t>
      </w:r>
      <w:r>
        <w:t>monitoring</w:t>
      </w:r>
      <w:r>
        <w:rPr>
          <w:spacing w:val="-2"/>
        </w:rPr>
        <w:t xml:space="preserve"> </w:t>
      </w:r>
      <w:r>
        <w:t>are</w:t>
      </w:r>
      <w:r>
        <w:rPr>
          <w:spacing w:val="-1"/>
        </w:rPr>
        <w:t xml:space="preserve"> </w:t>
      </w:r>
      <w:r>
        <w:t>among</w:t>
      </w:r>
      <w:r>
        <w:rPr>
          <w:spacing w:val="-2"/>
        </w:rPr>
        <w:t xml:space="preserve"> </w:t>
      </w:r>
      <w:r>
        <w:t>the</w:t>
      </w:r>
      <w:r>
        <w:rPr>
          <w:spacing w:val="-1"/>
        </w:rPr>
        <w:t xml:space="preserve"> </w:t>
      </w:r>
      <w:r>
        <w:t xml:space="preserve">functions of </w:t>
      </w:r>
      <w:r w:rsidR="00547102">
        <w:t>Rwanda FDA</w:t>
      </w:r>
      <w:r>
        <w:rPr>
          <w:spacing w:val="-1"/>
        </w:rPr>
        <w:t xml:space="preserve"> </w:t>
      </w:r>
      <w:r>
        <w:t>as it is provided for</w:t>
      </w:r>
      <w:r>
        <w:rPr>
          <w:spacing w:val="-1"/>
        </w:rPr>
        <w:t xml:space="preserve"> </w:t>
      </w:r>
      <w:r>
        <w:t>the above law especially in its article 3 paragraph 9 and 11.</w:t>
      </w:r>
    </w:p>
    <w:p w14:paraId="347EF6E9" w14:textId="77777777" w:rsidR="00A96DAB" w:rsidRDefault="00A96DAB" w:rsidP="00507AC8">
      <w:pPr>
        <w:pStyle w:val="BodyText"/>
        <w:spacing w:line="276" w:lineRule="auto"/>
        <w:jc w:val="both"/>
      </w:pPr>
    </w:p>
    <w:p w14:paraId="05D32B07" w14:textId="179F7EA4" w:rsidR="00A96DAB" w:rsidRDefault="00A96DAB" w:rsidP="00507AC8">
      <w:pPr>
        <w:rPr>
          <w:i/>
        </w:rPr>
      </w:pPr>
      <w:r>
        <w:t>Considering</w:t>
      </w:r>
      <w:r>
        <w:rPr>
          <w:spacing w:val="-2"/>
        </w:rPr>
        <w:t xml:space="preserve"> </w:t>
      </w:r>
      <w:r>
        <w:t xml:space="preserve">the provisions of the regulations </w:t>
      </w:r>
      <w:r w:rsidR="00654E2D">
        <w:t>N</w:t>
      </w:r>
      <w:r w:rsidR="00654E2D">
        <w:rPr>
          <w:vertAlign w:val="superscript"/>
        </w:rPr>
        <w:t>o</w:t>
      </w:r>
      <w:r w:rsidR="00654E2D">
        <w:t>.: CBD</w:t>
      </w:r>
      <w:r>
        <w:t>/TRG/019, Governing</w:t>
      </w:r>
      <w:r>
        <w:rPr>
          <w:spacing w:val="-1"/>
        </w:rPr>
        <w:t xml:space="preserve"> </w:t>
      </w:r>
      <w:r>
        <w:t xml:space="preserve">Recall, Treatment and Disposal of Unfit Products, </w:t>
      </w:r>
      <w:r w:rsidR="00547102">
        <w:t>Rwanda FDA</w:t>
      </w:r>
      <w:r>
        <w:t xml:space="preserve"> issues these </w:t>
      </w:r>
      <w:r>
        <w:rPr>
          <w:i/>
        </w:rPr>
        <w:t xml:space="preserve">Guidelines on Recall, Treatment and Disposal of </w:t>
      </w:r>
      <w:r w:rsidR="00D23FA3">
        <w:t xml:space="preserve">substandard and falsified </w:t>
      </w:r>
      <w:r>
        <w:rPr>
          <w:i/>
        </w:rPr>
        <w:t>Pharmaceutical Produc</w:t>
      </w:r>
      <w:r w:rsidR="007F06BC">
        <w:rPr>
          <w:i/>
        </w:rPr>
        <w:t>t</w:t>
      </w:r>
      <w:r w:rsidR="007F06BC" w:rsidRPr="007F06BC">
        <w:t xml:space="preserve"> </w:t>
      </w:r>
      <w:r w:rsidR="007F06BC" w:rsidRPr="007F06BC">
        <w:rPr>
          <w:i/>
        </w:rPr>
        <w:t>and medical devices including in-vitro diagnostics (IVDs)</w:t>
      </w:r>
      <w:r>
        <w:rPr>
          <w:i/>
        </w:rPr>
        <w:t>.</w:t>
      </w:r>
    </w:p>
    <w:p w14:paraId="112671FB" w14:textId="77777777" w:rsidR="00A96DAB" w:rsidRDefault="00A96DAB" w:rsidP="00507AC8">
      <w:pPr>
        <w:pStyle w:val="BodyText"/>
        <w:spacing w:line="276" w:lineRule="auto"/>
        <w:jc w:val="both"/>
        <w:rPr>
          <w:i/>
        </w:rPr>
      </w:pPr>
    </w:p>
    <w:p w14:paraId="0AEF53C6" w14:textId="3F8D1BA0" w:rsidR="00A96DAB" w:rsidRDefault="00A96DAB" w:rsidP="00507AC8">
      <w:pPr>
        <w:pStyle w:val="BodyText"/>
        <w:spacing w:line="276" w:lineRule="auto"/>
        <w:jc w:val="both"/>
      </w:pPr>
      <w:r>
        <w:t xml:space="preserve">When </w:t>
      </w:r>
      <w:r w:rsidR="000D680B">
        <w:t>Medical</w:t>
      </w:r>
      <w:r>
        <w:t xml:space="preserve"> products are suspected of being potentially harmful to users due to their defective quality, safety or efficacy</w:t>
      </w:r>
      <w:r>
        <w:rPr>
          <w:spacing w:val="-3"/>
        </w:rPr>
        <w:t xml:space="preserve"> </w:t>
      </w:r>
      <w:r>
        <w:t>and are particularly</w:t>
      </w:r>
      <w:r>
        <w:rPr>
          <w:spacing w:val="-3"/>
        </w:rPr>
        <w:t xml:space="preserve"> </w:t>
      </w:r>
      <w:r>
        <w:t>suspected to be substandard and falsified or unregistered / unlicensed they</w:t>
      </w:r>
      <w:r>
        <w:rPr>
          <w:spacing w:val="-5"/>
        </w:rPr>
        <w:t xml:space="preserve"> </w:t>
      </w:r>
      <w:r>
        <w:t>may</w:t>
      </w:r>
      <w:r>
        <w:rPr>
          <w:spacing w:val="-5"/>
        </w:rPr>
        <w:t xml:space="preserve"> </w:t>
      </w:r>
      <w:r>
        <w:t>be subjected to a</w:t>
      </w:r>
      <w:r>
        <w:rPr>
          <w:spacing w:val="-1"/>
        </w:rPr>
        <w:t xml:space="preserve"> </w:t>
      </w:r>
      <w:r>
        <w:t>recall. Recall is therefore,</w:t>
      </w:r>
      <w:r>
        <w:rPr>
          <w:spacing w:val="40"/>
        </w:rPr>
        <w:t xml:space="preserve"> </w:t>
      </w:r>
      <w:r>
        <w:t>an effective</w:t>
      </w:r>
      <w:r>
        <w:rPr>
          <w:spacing w:val="-1"/>
        </w:rPr>
        <w:t xml:space="preserve"> </w:t>
      </w:r>
      <w:r>
        <w:t>method of removing</w:t>
      </w:r>
      <w:r>
        <w:rPr>
          <w:spacing w:val="-1"/>
        </w:rPr>
        <w:t xml:space="preserve"> </w:t>
      </w:r>
      <w:r>
        <w:t xml:space="preserve">specific batch or batches of </w:t>
      </w:r>
      <w:r w:rsidR="000D680B">
        <w:t>medical</w:t>
      </w:r>
      <w:r>
        <w:t xml:space="preserve"> products from the market due to the public health protection against </w:t>
      </w:r>
      <w:r w:rsidR="00654E2D">
        <w:t>suspected substandard and falsified products</w:t>
      </w:r>
      <w:r>
        <w:t>.</w:t>
      </w:r>
    </w:p>
    <w:p w14:paraId="1A6D7F24" w14:textId="77777777" w:rsidR="00A96DAB" w:rsidRDefault="00A96DAB" w:rsidP="00507AC8">
      <w:pPr>
        <w:pStyle w:val="BodyText"/>
        <w:spacing w:line="276" w:lineRule="auto"/>
        <w:jc w:val="both"/>
      </w:pPr>
    </w:p>
    <w:p w14:paraId="75B341FF" w14:textId="071A5F34" w:rsidR="00A96DAB" w:rsidRPr="00B6092F" w:rsidRDefault="00A96DAB" w:rsidP="00B6092F">
      <w:pPr>
        <w:rPr>
          <w:szCs w:val="24"/>
        </w:rPr>
      </w:pPr>
      <w:r w:rsidRPr="00B6092F">
        <w:rPr>
          <w:szCs w:val="24"/>
        </w:rPr>
        <w:t>These</w:t>
      </w:r>
      <w:r w:rsidRPr="00B6092F">
        <w:rPr>
          <w:spacing w:val="-2"/>
          <w:szCs w:val="24"/>
        </w:rPr>
        <w:t xml:space="preserve"> </w:t>
      </w:r>
      <w:r w:rsidRPr="00B6092F">
        <w:rPr>
          <w:szCs w:val="24"/>
        </w:rPr>
        <w:t>Guidelines</w:t>
      </w:r>
      <w:r w:rsidRPr="00B6092F">
        <w:rPr>
          <w:spacing w:val="-2"/>
          <w:szCs w:val="24"/>
        </w:rPr>
        <w:t xml:space="preserve"> </w:t>
      </w:r>
      <w:r w:rsidRPr="00B6092F">
        <w:rPr>
          <w:szCs w:val="24"/>
        </w:rPr>
        <w:t>for</w:t>
      </w:r>
      <w:r w:rsidRPr="00B6092F">
        <w:rPr>
          <w:spacing w:val="-3"/>
          <w:szCs w:val="24"/>
        </w:rPr>
        <w:t xml:space="preserve"> </w:t>
      </w:r>
      <w:r w:rsidRPr="00B6092F">
        <w:rPr>
          <w:szCs w:val="24"/>
        </w:rPr>
        <w:t>recall,</w:t>
      </w:r>
      <w:r w:rsidRPr="00B6092F">
        <w:rPr>
          <w:spacing w:val="-1"/>
          <w:szCs w:val="24"/>
        </w:rPr>
        <w:t xml:space="preserve"> </w:t>
      </w:r>
      <w:r w:rsidRPr="00B6092F">
        <w:rPr>
          <w:szCs w:val="24"/>
        </w:rPr>
        <w:t>treatment</w:t>
      </w:r>
      <w:r w:rsidRPr="00B6092F">
        <w:rPr>
          <w:spacing w:val="-1"/>
          <w:szCs w:val="24"/>
        </w:rPr>
        <w:t xml:space="preserve"> </w:t>
      </w:r>
      <w:r w:rsidRPr="00B6092F">
        <w:rPr>
          <w:szCs w:val="24"/>
        </w:rPr>
        <w:t>and</w:t>
      </w:r>
      <w:r w:rsidRPr="00B6092F">
        <w:rPr>
          <w:spacing w:val="-1"/>
          <w:szCs w:val="24"/>
        </w:rPr>
        <w:t xml:space="preserve"> </w:t>
      </w:r>
      <w:r w:rsidRPr="00B6092F">
        <w:rPr>
          <w:szCs w:val="24"/>
        </w:rPr>
        <w:t>disposal</w:t>
      </w:r>
      <w:r w:rsidRPr="00B6092F">
        <w:rPr>
          <w:spacing w:val="-1"/>
          <w:szCs w:val="24"/>
        </w:rPr>
        <w:t xml:space="preserve"> </w:t>
      </w:r>
      <w:r w:rsidRPr="00B6092F">
        <w:rPr>
          <w:szCs w:val="24"/>
        </w:rPr>
        <w:t>of</w:t>
      </w:r>
      <w:r w:rsidRPr="00B6092F">
        <w:rPr>
          <w:spacing w:val="-2"/>
          <w:szCs w:val="24"/>
        </w:rPr>
        <w:t xml:space="preserve"> </w:t>
      </w:r>
      <w:r w:rsidR="00D23FA3" w:rsidRPr="00B6092F">
        <w:rPr>
          <w:szCs w:val="24"/>
        </w:rPr>
        <w:t>substandard and falsified</w:t>
      </w:r>
      <w:r w:rsidRPr="00B6092F">
        <w:rPr>
          <w:szCs w:val="24"/>
        </w:rPr>
        <w:t xml:space="preserve"> </w:t>
      </w:r>
      <w:r w:rsidR="00B6092F" w:rsidRPr="00B6092F">
        <w:rPr>
          <w:szCs w:val="24"/>
        </w:rPr>
        <w:t>Pharmaceutical Product and medical devices including in-vitro diagnostics (IVDs)</w:t>
      </w:r>
      <w:r w:rsidR="00B6092F">
        <w:rPr>
          <w:szCs w:val="24"/>
        </w:rPr>
        <w:t xml:space="preserve"> </w:t>
      </w:r>
      <w:r>
        <w:t>intend</w:t>
      </w:r>
      <w:r>
        <w:rPr>
          <w:spacing w:val="-1"/>
        </w:rPr>
        <w:t xml:space="preserve"> </w:t>
      </w:r>
      <w:r>
        <w:t>to put</w:t>
      </w:r>
      <w:r>
        <w:rPr>
          <w:spacing w:val="-1"/>
        </w:rPr>
        <w:t xml:space="preserve"> </w:t>
      </w:r>
      <w:r>
        <w:t xml:space="preserve">in place a process for recall and to ensure that the recall procedures are effectively and efficiently carried out. They also provide guidance to all stakeholders handling </w:t>
      </w:r>
      <w:r w:rsidR="000D680B">
        <w:t>medical</w:t>
      </w:r>
      <w:r w:rsidR="00801D3F">
        <w:t xml:space="preserve"> </w:t>
      </w:r>
      <w:r>
        <w:t xml:space="preserve">products to ensure safe disposal of </w:t>
      </w:r>
      <w:r w:rsidR="00D23FA3">
        <w:t>substandard and falsified</w:t>
      </w:r>
      <w:r>
        <w:t xml:space="preserve"> </w:t>
      </w:r>
      <w:r w:rsidR="000D680B">
        <w:t>medical</w:t>
      </w:r>
      <w:r>
        <w:t xml:space="preserve"> products and prevent re-entry of the product into the supply chain.</w:t>
      </w:r>
    </w:p>
    <w:p w14:paraId="78F7BD22" w14:textId="77777777" w:rsidR="00A96DAB" w:rsidRDefault="00A96DAB" w:rsidP="00507AC8">
      <w:pPr>
        <w:pStyle w:val="BodyText"/>
        <w:spacing w:line="276" w:lineRule="auto"/>
        <w:jc w:val="both"/>
      </w:pPr>
    </w:p>
    <w:p w14:paraId="3151B9C4" w14:textId="5CCA2208" w:rsidR="00732DEE" w:rsidRDefault="00547102" w:rsidP="00507AC8">
      <w:pPr>
        <w:pStyle w:val="BodyText"/>
        <w:spacing w:line="276" w:lineRule="auto"/>
        <w:jc w:val="both"/>
      </w:pPr>
      <w:r>
        <w:t>Rwanda FDA</w:t>
      </w:r>
      <w:r w:rsidR="00A96DAB">
        <w:t xml:space="preserve"> acknowledges all the efforts of key stakeholders who participated in the</w:t>
      </w:r>
      <w:r w:rsidR="00A96DAB">
        <w:rPr>
          <w:spacing w:val="40"/>
        </w:rPr>
        <w:t xml:space="preserve"> </w:t>
      </w:r>
      <w:r w:rsidR="00A96DAB">
        <w:t>development and validation of these Guidelines.</w:t>
      </w:r>
    </w:p>
    <w:p w14:paraId="53FC2945" w14:textId="0BC822CC" w:rsidR="00732DEE" w:rsidRDefault="00732DEE" w:rsidP="00985EEE">
      <w:pPr>
        <w:pStyle w:val="BodyText"/>
        <w:spacing w:line="276" w:lineRule="auto"/>
        <w:jc w:val="both"/>
      </w:pPr>
    </w:p>
    <w:p w14:paraId="17EBA0B6" w14:textId="77777777" w:rsidR="00732DEE" w:rsidRDefault="00732DEE" w:rsidP="00985EEE">
      <w:pPr>
        <w:pStyle w:val="BodyText"/>
        <w:spacing w:line="276" w:lineRule="auto"/>
        <w:jc w:val="both"/>
      </w:pPr>
    </w:p>
    <w:p w14:paraId="44E7E978" w14:textId="77777777" w:rsidR="00732DEE" w:rsidRDefault="00732DEE" w:rsidP="00507AC8">
      <w:pPr>
        <w:pStyle w:val="BodyText"/>
        <w:spacing w:line="276" w:lineRule="auto"/>
        <w:jc w:val="both"/>
        <w:rPr>
          <w:rFonts w:eastAsia="DejaVu Serif"/>
          <w:lang w:bidi="en-US"/>
        </w:rPr>
      </w:pPr>
    </w:p>
    <w:p w14:paraId="3D2B4350" w14:textId="6766C3ED" w:rsidR="00A96DAB" w:rsidRPr="00507AC8" w:rsidRDefault="00190F01" w:rsidP="0016401B">
      <w:pPr>
        <w:rPr>
          <w:rFonts w:eastAsia="DejaVu Serif"/>
          <w:b/>
          <w:bCs/>
          <w:spacing w:val="2"/>
          <w:szCs w:val="24"/>
          <w:lang w:val="en-US" w:eastAsia="en-US" w:bidi="en-US"/>
        </w:rPr>
      </w:pPr>
      <w:r>
        <w:rPr>
          <w:rFonts w:eastAsia="DejaVu Serif"/>
          <w:b/>
          <w:bCs/>
          <w:spacing w:val="2"/>
          <w:szCs w:val="24"/>
          <w:lang w:val="en-US" w:eastAsia="en-US" w:bidi="en-US"/>
        </w:rPr>
        <w:t xml:space="preserve"> </w:t>
      </w:r>
      <w:r w:rsidR="00801D3F" w:rsidRPr="00507AC8">
        <w:rPr>
          <w:rFonts w:eastAsia="DejaVu Serif"/>
          <w:b/>
          <w:bCs/>
          <w:spacing w:val="2"/>
          <w:szCs w:val="24"/>
          <w:lang w:val="en-US" w:eastAsia="en-US" w:bidi="en-US"/>
        </w:rPr>
        <w:t xml:space="preserve"> </w:t>
      </w:r>
      <w:r w:rsidR="00A96DAB" w:rsidRPr="00507AC8">
        <w:rPr>
          <w:rFonts w:eastAsia="DejaVu Serif"/>
          <w:b/>
          <w:bCs/>
          <w:spacing w:val="2"/>
          <w:szCs w:val="24"/>
          <w:lang w:val="en-US" w:eastAsia="en-US" w:bidi="en-US"/>
        </w:rPr>
        <w:t>Prof</w:t>
      </w:r>
      <w:r w:rsidR="00801D3F" w:rsidRPr="00507AC8">
        <w:rPr>
          <w:rFonts w:eastAsia="DejaVu Serif"/>
          <w:b/>
          <w:bCs/>
          <w:spacing w:val="2"/>
          <w:szCs w:val="24"/>
          <w:lang w:val="en-US" w:eastAsia="en-US" w:bidi="en-US"/>
        </w:rPr>
        <w:t>.</w:t>
      </w:r>
      <w:r w:rsidR="00A96DAB" w:rsidRPr="00507AC8">
        <w:rPr>
          <w:rFonts w:eastAsia="DejaVu Serif"/>
          <w:b/>
          <w:bCs/>
          <w:spacing w:val="2"/>
          <w:szCs w:val="24"/>
          <w:lang w:val="en-US" w:eastAsia="en-US" w:bidi="en-US"/>
        </w:rPr>
        <w:t xml:space="preserve"> Emile BIENVENU</w:t>
      </w:r>
    </w:p>
    <w:p w14:paraId="3FC22D9A" w14:textId="64E16E98" w:rsidR="00A96DAB" w:rsidRPr="00507AC8" w:rsidRDefault="00801D3F">
      <w:pPr>
        <w:rPr>
          <w:rFonts w:eastAsia="DejaVu Serif"/>
          <w:b/>
          <w:bCs/>
          <w:spacing w:val="2"/>
          <w:szCs w:val="24"/>
          <w:lang w:val="en-US" w:eastAsia="en-US" w:bidi="en-US"/>
        </w:rPr>
      </w:pPr>
      <w:r w:rsidRPr="00507AC8">
        <w:rPr>
          <w:rFonts w:eastAsia="DejaVu Serif"/>
          <w:b/>
          <w:bCs/>
          <w:spacing w:val="2"/>
          <w:szCs w:val="24"/>
          <w:lang w:val="en-US" w:eastAsia="en-US" w:bidi="en-US"/>
        </w:rPr>
        <w:t xml:space="preserve">  </w:t>
      </w:r>
      <w:r w:rsidR="00A96DAB" w:rsidRPr="00507AC8">
        <w:rPr>
          <w:rFonts w:eastAsia="DejaVu Serif"/>
          <w:b/>
          <w:bCs/>
          <w:spacing w:val="2"/>
          <w:szCs w:val="24"/>
          <w:lang w:val="en-US" w:eastAsia="en-US" w:bidi="en-US"/>
        </w:rPr>
        <w:t>Director General</w:t>
      </w:r>
    </w:p>
    <w:p w14:paraId="175C491C" w14:textId="77777777" w:rsidR="00A96DAB" w:rsidRDefault="00A96DAB" w:rsidP="00985EEE">
      <w:pPr>
        <w:rPr>
          <w:rFonts w:eastAsia="DejaVu Serif"/>
          <w:spacing w:val="2"/>
          <w:szCs w:val="24"/>
          <w:lang w:val="en-US" w:eastAsia="en-US" w:bidi="en-US"/>
        </w:rPr>
      </w:pPr>
    </w:p>
    <w:p w14:paraId="4A6D7AAF" w14:textId="77777777" w:rsidR="00402F4A" w:rsidRDefault="00402F4A" w:rsidP="00985EEE">
      <w:pPr>
        <w:rPr>
          <w:rFonts w:eastAsia="DejaVu Serif"/>
          <w:spacing w:val="2"/>
          <w:szCs w:val="24"/>
          <w:lang w:val="en-US" w:eastAsia="en-US" w:bidi="en-US"/>
        </w:rPr>
      </w:pPr>
    </w:p>
    <w:p w14:paraId="6508584D" w14:textId="4888C126" w:rsidR="00402F4A" w:rsidRDefault="00402F4A" w:rsidP="00985EEE">
      <w:pPr>
        <w:rPr>
          <w:rFonts w:eastAsia="DejaVu Serif"/>
          <w:spacing w:val="2"/>
          <w:szCs w:val="24"/>
          <w:lang w:val="en-US" w:eastAsia="en-US" w:bidi="en-US"/>
        </w:rPr>
      </w:pPr>
    </w:p>
    <w:p w14:paraId="41669BC2" w14:textId="187229DC" w:rsidR="000E2EF3" w:rsidRDefault="000E2EF3" w:rsidP="00985EEE">
      <w:pPr>
        <w:rPr>
          <w:rFonts w:eastAsia="DejaVu Serif"/>
          <w:spacing w:val="2"/>
          <w:szCs w:val="24"/>
          <w:lang w:val="en-US" w:eastAsia="en-US" w:bidi="en-US"/>
        </w:rPr>
      </w:pPr>
    </w:p>
    <w:p w14:paraId="6EBCA23A" w14:textId="55A88BF2" w:rsidR="000E2EF3" w:rsidRDefault="000E2EF3" w:rsidP="00985EEE">
      <w:pPr>
        <w:rPr>
          <w:rFonts w:eastAsia="DejaVu Serif"/>
          <w:spacing w:val="2"/>
          <w:szCs w:val="24"/>
          <w:lang w:val="en-US" w:eastAsia="en-US" w:bidi="en-US"/>
        </w:rPr>
      </w:pPr>
    </w:p>
    <w:p w14:paraId="3E0DACF0" w14:textId="2DB04DDA" w:rsidR="000E2EF3" w:rsidRDefault="000E2EF3" w:rsidP="00985EEE">
      <w:pPr>
        <w:rPr>
          <w:rFonts w:eastAsia="DejaVu Serif"/>
          <w:spacing w:val="2"/>
          <w:szCs w:val="24"/>
          <w:lang w:val="en-US" w:eastAsia="en-US" w:bidi="en-US"/>
        </w:rPr>
      </w:pPr>
    </w:p>
    <w:p w14:paraId="5FA775CA" w14:textId="365EBF2B" w:rsidR="000E2EF3" w:rsidRDefault="000E2EF3" w:rsidP="00985EEE">
      <w:pPr>
        <w:rPr>
          <w:rFonts w:eastAsia="DejaVu Serif"/>
          <w:spacing w:val="2"/>
          <w:szCs w:val="24"/>
          <w:lang w:val="en-US" w:eastAsia="en-US" w:bidi="en-US"/>
        </w:rPr>
      </w:pPr>
    </w:p>
    <w:p w14:paraId="6BD8A6F7" w14:textId="718A4378" w:rsidR="000E2EF3" w:rsidRDefault="000E2EF3" w:rsidP="00985EEE">
      <w:pPr>
        <w:rPr>
          <w:rFonts w:eastAsia="DejaVu Serif"/>
          <w:spacing w:val="2"/>
          <w:szCs w:val="24"/>
          <w:lang w:val="en-US" w:eastAsia="en-US" w:bidi="en-US"/>
        </w:rPr>
      </w:pPr>
    </w:p>
    <w:p w14:paraId="604B489B" w14:textId="673C9CBC" w:rsidR="000E2EF3" w:rsidRDefault="000E2EF3" w:rsidP="00985EEE">
      <w:pPr>
        <w:rPr>
          <w:rFonts w:eastAsia="DejaVu Serif"/>
          <w:spacing w:val="2"/>
          <w:szCs w:val="24"/>
          <w:lang w:val="en-US" w:eastAsia="en-US" w:bidi="en-US"/>
        </w:rPr>
      </w:pPr>
    </w:p>
    <w:p w14:paraId="1B55D2E2" w14:textId="4687E1DF" w:rsidR="005D2EAD" w:rsidRDefault="005D2EAD" w:rsidP="00985EEE">
      <w:pPr>
        <w:rPr>
          <w:rFonts w:eastAsia="DejaVu Serif"/>
          <w:spacing w:val="2"/>
          <w:szCs w:val="24"/>
          <w:lang w:val="en-US" w:eastAsia="en-US" w:bidi="en-US"/>
        </w:rPr>
      </w:pPr>
    </w:p>
    <w:p w14:paraId="65F10392" w14:textId="77777777" w:rsidR="005D2EAD" w:rsidRDefault="005D2EAD" w:rsidP="00985EEE">
      <w:pPr>
        <w:rPr>
          <w:rFonts w:eastAsia="DejaVu Serif"/>
          <w:spacing w:val="2"/>
          <w:szCs w:val="24"/>
          <w:lang w:val="en-US" w:eastAsia="en-US" w:bidi="en-US"/>
        </w:rPr>
      </w:pPr>
    </w:p>
    <w:p w14:paraId="39E7C9C9" w14:textId="0C3507E7" w:rsidR="000E2EF3" w:rsidRDefault="000E2EF3" w:rsidP="00985EEE">
      <w:pPr>
        <w:rPr>
          <w:rFonts w:eastAsia="DejaVu Serif"/>
          <w:spacing w:val="2"/>
          <w:szCs w:val="24"/>
          <w:lang w:val="en-US" w:eastAsia="en-US" w:bidi="en-US"/>
        </w:rPr>
      </w:pPr>
    </w:p>
    <w:p w14:paraId="3FD00C11" w14:textId="5621DDEF" w:rsidR="000E2EF3" w:rsidRDefault="000E2EF3" w:rsidP="00985EEE">
      <w:pPr>
        <w:rPr>
          <w:rFonts w:eastAsia="DejaVu Serif"/>
          <w:spacing w:val="2"/>
          <w:szCs w:val="24"/>
          <w:lang w:val="en-US" w:eastAsia="en-US" w:bidi="en-US"/>
        </w:rPr>
      </w:pPr>
    </w:p>
    <w:p w14:paraId="61ED4EE1" w14:textId="67F7FB35" w:rsidR="000E2EF3" w:rsidRDefault="000E2EF3" w:rsidP="00985EEE">
      <w:pPr>
        <w:rPr>
          <w:rFonts w:eastAsia="DejaVu Serif"/>
          <w:spacing w:val="2"/>
          <w:szCs w:val="24"/>
          <w:lang w:val="en-US" w:eastAsia="en-US" w:bidi="en-US"/>
        </w:rPr>
      </w:pPr>
    </w:p>
    <w:p w14:paraId="2F6D088E" w14:textId="04EE036F" w:rsidR="000E2EF3" w:rsidRDefault="000E2EF3" w:rsidP="00985EEE">
      <w:pPr>
        <w:rPr>
          <w:rFonts w:eastAsia="DejaVu Serif"/>
          <w:spacing w:val="2"/>
          <w:szCs w:val="24"/>
          <w:lang w:val="en-US" w:eastAsia="en-US" w:bidi="en-US"/>
        </w:rPr>
      </w:pPr>
    </w:p>
    <w:p w14:paraId="363F0C3C" w14:textId="0772E7C0" w:rsidR="0011411F" w:rsidRDefault="004E7EEC" w:rsidP="00985EEE">
      <w:pPr>
        <w:pStyle w:val="Heading1"/>
        <w:jc w:val="both"/>
        <w:rPr>
          <w:spacing w:val="-2"/>
        </w:rPr>
      </w:pPr>
      <w:bookmarkStart w:id="4" w:name="_bookmark0"/>
      <w:bookmarkStart w:id="5" w:name="_Toc195694895"/>
      <w:bookmarkStart w:id="6" w:name="_Toc235104794"/>
      <w:bookmarkEnd w:id="4"/>
      <w:r>
        <w:rPr>
          <w:spacing w:val="-2"/>
        </w:rPr>
        <w:t>DOCUMENT</w:t>
      </w:r>
      <w:r>
        <w:rPr>
          <w:spacing w:val="-1"/>
        </w:rPr>
        <w:t xml:space="preserve"> </w:t>
      </w:r>
      <w:r w:rsidR="0011411F">
        <w:rPr>
          <w:spacing w:val="-2"/>
        </w:rPr>
        <w:t>DEVELOPMENT</w:t>
      </w:r>
      <w:r w:rsidR="0011411F">
        <w:rPr>
          <w:spacing w:val="-6"/>
        </w:rPr>
        <w:t xml:space="preserve"> </w:t>
      </w:r>
      <w:r w:rsidR="0011411F">
        <w:rPr>
          <w:spacing w:val="-2"/>
        </w:rPr>
        <w:t>HISTORY</w:t>
      </w:r>
      <w:bookmarkEnd w:id="5"/>
      <w:bookmarkEnd w:id="6"/>
    </w:p>
    <w:p w14:paraId="4ABABCAC" w14:textId="77777777" w:rsidR="004E7EEC" w:rsidRPr="00C31579" w:rsidRDefault="004E7EEC" w:rsidP="00507AC8"/>
    <w:tbl>
      <w:tblPr>
        <w:tblW w:w="9639" w:type="dxa"/>
        <w:tblInd w:w="-10" w:type="dxa"/>
        <w:tblBorders>
          <w:top w:val="nil"/>
          <w:left w:val="nil"/>
          <w:bottom w:val="nil"/>
          <w:right w:val="nil"/>
        </w:tblBorders>
        <w:tblLayout w:type="fixed"/>
        <w:tblLook w:val="0000" w:firstRow="0" w:lastRow="0" w:firstColumn="0" w:lastColumn="0" w:noHBand="0" w:noVBand="0"/>
      </w:tblPr>
      <w:tblGrid>
        <w:gridCol w:w="3960"/>
        <w:gridCol w:w="5679"/>
      </w:tblGrid>
      <w:tr w:rsidR="004E7EEC" w:rsidRPr="0045736F" w14:paraId="137FBE4C" w14:textId="77777777" w:rsidTr="003159C2">
        <w:trPr>
          <w:trHeight w:val="146"/>
        </w:trPr>
        <w:tc>
          <w:tcPr>
            <w:tcW w:w="3960" w:type="dxa"/>
            <w:tcBorders>
              <w:top w:val="single" w:sz="8" w:space="0" w:color="000000"/>
              <w:left w:val="single" w:sz="8" w:space="0" w:color="000000"/>
              <w:bottom w:val="single" w:sz="8" w:space="0" w:color="000000"/>
              <w:right w:val="single" w:sz="8" w:space="0" w:color="000000"/>
            </w:tcBorders>
          </w:tcPr>
          <w:p w14:paraId="4F2F35B3" w14:textId="77777777" w:rsidR="004E7EEC" w:rsidRPr="0045736F" w:rsidRDefault="004E7EEC" w:rsidP="00985EEE">
            <w:pPr>
              <w:pStyle w:val="Default"/>
              <w:spacing w:line="276" w:lineRule="auto"/>
              <w:jc w:val="both"/>
              <w:rPr>
                <w:rFonts w:ascii="Times New Roman" w:hAnsi="Times New Roman" w:cs="Times New Roman"/>
                <w:bCs/>
              </w:rPr>
            </w:pPr>
            <w:r w:rsidRPr="0045736F">
              <w:rPr>
                <w:rFonts w:ascii="Times New Roman" w:hAnsi="Times New Roman" w:cs="Times New Roman"/>
                <w:bCs/>
              </w:rPr>
              <w:t>First issue date</w:t>
            </w:r>
          </w:p>
          <w:p w14:paraId="612BF761" w14:textId="77777777" w:rsidR="004E7EEC" w:rsidRPr="0045736F" w:rsidRDefault="004E7EEC" w:rsidP="00985EEE">
            <w:pPr>
              <w:pStyle w:val="Default"/>
              <w:spacing w:line="276" w:lineRule="auto"/>
              <w:jc w:val="both"/>
              <w:rPr>
                <w:rFonts w:ascii="Times New Roman" w:hAnsi="Times New Roman" w:cs="Times New Roman"/>
                <w:bCs/>
              </w:rPr>
            </w:pPr>
          </w:p>
        </w:tc>
        <w:tc>
          <w:tcPr>
            <w:tcW w:w="5679" w:type="dxa"/>
            <w:tcBorders>
              <w:top w:val="single" w:sz="8" w:space="0" w:color="000000"/>
              <w:left w:val="single" w:sz="8" w:space="0" w:color="000000"/>
              <w:bottom w:val="single" w:sz="8" w:space="0" w:color="000000"/>
              <w:right w:val="single" w:sz="8" w:space="0" w:color="000000"/>
            </w:tcBorders>
          </w:tcPr>
          <w:p w14:paraId="6EBE3EE5" w14:textId="03C353BD" w:rsidR="004E7EEC" w:rsidRPr="0045736F" w:rsidRDefault="00C31579" w:rsidP="00985EEE">
            <w:pPr>
              <w:pStyle w:val="Default"/>
              <w:spacing w:line="276" w:lineRule="auto"/>
              <w:jc w:val="both"/>
              <w:rPr>
                <w:rFonts w:ascii="Times New Roman" w:hAnsi="Times New Roman" w:cs="Times New Roman"/>
              </w:rPr>
            </w:pPr>
            <w:r>
              <w:rPr>
                <w:rFonts w:ascii="Times New Roman" w:hAnsi="Times New Roman" w:cs="Times New Roman"/>
              </w:rPr>
              <w:t>05/02/2021</w:t>
            </w:r>
          </w:p>
        </w:tc>
      </w:tr>
      <w:tr w:rsidR="004E7EEC" w:rsidRPr="0045736F" w14:paraId="6602F68A" w14:textId="77777777" w:rsidTr="003159C2">
        <w:trPr>
          <w:trHeight w:val="146"/>
        </w:trPr>
        <w:tc>
          <w:tcPr>
            <w:tcW w:w="3960" w:type="dxa"/>
            <w:tcBorders>
              <w:top w:val="single" w:sz="8" w:space="0" w:color="000000"/>
              <w:left w:val="single" w:sz="8" w:space="0" w:color="000000"/>
              <w:bottom w:val="single" w:sz="8" w:space="0" w:color="000000"/>
              <w:right w:val="single" w:sz="8" w:space="0" w:color="000000"/>
            </w:tcBorders>
          </w:tcPr>
          <w:p w14:paraId="26B41AB0" w14:textId="77777777" w:rsidR="004E7EEC" w:rsidRPr="0045736F" w:rsidRDefault="004E7EEC" w:rsidP="00985EEE">
            <w:pPr>
              <w:pStyle w:val="Default"/>
              <w:spacing w:line="276" w:lineRule="auto"/>
              <w:jc w:val="both"/>
              <w:rPr>
                <w:rFonts w:ascii="Times New Roman" w:hAnsi="Times New Roman" w:cs="Times New Roman"/>
              </w:rPr>
            </w:pPr>
            <w:r w:rsidRPr="0045736F">
              <w:rPr>
                <w:rFonts w:ascii="Times New Roman" w:hAnsi="Times New Roman" w:cs="Times New Roman"/>
              </w:rPr>
              <w:t>Effective date of this revision</w:t>
            </w:r>
          </w:p>
          <w:p w14:paraId="6670AACD" w14:textId="77777777" w:rsidR="004E7EEC" w:rsidRPr="0045736F" w:rsidRDefault="004E7EEC" w:rsidP="00985EEE">
            <w:pPr>
              <w:pStyle w:val="Default"/>
              <w:spacing w:line="276" w:lineRule="auto"/>
              <w:jc w:val="both"/>
              <w:rPr>
                <w:rFonts w:ascii="Times New Roman" w:hAnsi="Times New Roman" w:cs="Times New Roman"/>
              </w:rPr>
            </w:pPr>
          </w:p>
        </w:tc>
        <w:tc>
          <w:tcPr>
            <w:tcW w:w="5679" w:type="dxa"/>
            <w:tcBorders>
              <w:top w:val="single" w:sz="8" w:space="0" w:color="000000"/>
              <w:left w:val="single" w:sz="8" w:space="0" w:color="000000"/>
              <w:bottom w:val="single" w:sz="8" w:space="0" w:color="000000"/>
              <w:right w:val="single" w:sz="8" w:space="0" w:color="000000"/>
            </w:tcBorders>
          </w:tcPr>
          <w:p w14:paraId="0B5564A6" w14:textId="77777777" w:rsidR="004E7EEC" w:rsidRPr="00A4765F" w:rsidRDefault="004E7EEC" w:rsidP="00985EEE">
            <w:pPr>
              <w:pStyle w:val="Default"/>
              <w:spacing w:line="276" w:lineRule="auto"/>
              <w:jc w:val="both"/>
              <w:rPr>
                <w:rFonts w:ascii="Times New Roman" w:hAnsi="Times New Roman" w:cs="Times New Roman"/>
              </w:rPr>
            </w:pPr>
            <w:r w:rsidRPr="00A4765F">
              <w:rPr>
                <w:rFonts w:ascii="Times New Roman" w:hAnsi="Times New Roman" w:cs="Times New Roman"/>
              </w:rPr>
              <w:t>Refer to the approval date</w:t>
            </w:r>
          </w:p>
        </w:tc>
      </w:tr>
    </w:tbl>
    <w:p w14:paraId="2BC53330" w14:textId="755719DE" w:rsidR="0011411F" w:rsidRDefault="0011411F" w:rsidP="00985EEE">
      <w:pPr>
        <w:pStyle w:val="BodyText"/>
        <w:spacing w:line="276" w:lineRule="auto"/>
        <w:jc w:val="both"/>
        <w:rPr>
          <w:b/>
          <w:sz w:val="20"/>
        </w:rPr>
      </w:pPr>
    </w:p>
    <w:p w14:paraId="2CFD00BC" w14:textId="77777777" w:rsidR="0010768C" w:rsidRPr="00A67E3F" w:rsidRDefault="0010768C" w:rsidP="00985EEE">
      <w:pPr>
        <w:pStyle w:val="Heading2"/>
        <w:rPr>
          <w:rFonts w:cs="Times New Roman"/>
          <w:color w:val="auto"/>
          <w:szCs w:val="24"/>
        </w:rPr>
      </w:pPr>
      <w:bookmarkStart w:id="7" w:name="_Toc203575542"/>
      <w:bookmarkStart w:id="8" w:name="_Toc235104795"/>
      <w:r w:rsidRPr="00A67E3F">
        <w:rPr>
          <w:rFonts w:cs="Times New Roman"/>
          <w:color w:val="auto"/>
          <w:szCs w:val="24"/>
        </w:rPr>
        <w:t>Document Revision History</w:t>
      </w:r>
      <w:bookmarkEnd w:id="7"/>
      <w:bookmarkEnd w:id="8"/>
    </w:p>
    <w:p w14:paraId="6F45191C" w14:textId="77777777" w:rsidR="0011411F" w:rsidRDefault="0011411F" w:rsidP="00985EEE">
      <w:pPr>
        <w:pStyle w:val="BodyText"/>
        <w:spacing w:line="276" w:lineRule="auto"/>
        <w:jc w:val="both"/>
        <w:rPr>
          <w:b/>
          <w:sz w:val="20"/>
        </w:rPr>
      </w:pPr>
    </w:p>
    <w:p w14:paraId="48E145BA" w14:textId="77777777" w:rsidR="0011411F" w:rsidRDefault="0011411F" w:rsidP="00985EEE">
      <w:pPr>
        <w:pStyle w:val="BodyText"/>
        <w:spacing w:line="276" w:lineRule="auto"/>
        <w:jc w:val="both"/>
        <w:rPr>
          <w:b/>
          <w:sz w:val="20"/>
        </w:rPr>
      </w:pPr>
    </w:p>
    <w:tbl>
      <w:tblPr>
        <w:tblW w:w="10092"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0"/>
        <w:gridCol w:w="1880"/>
        <w:gridCol w:w="6672"/>
      </w:tblGrid>
      <w:tr w:rsidR="0011411F" w14:paraId="51710228" w14:textId="77777777" w:rsidTr="00507AC8">
        <w:trPr>
          <w:trHeight w:val="554"/>
        </w:trPr>
        <w:tc>
          <w:tcPr>
            <w:tcW w:w="1540" w:type="dxa"/>
          </w:tcPr>
          <w:p w14:paraId="053CC279" w14:textId="77777777" w:rsidR="0011411F" w:rsidRDefault="0011411F" w:rsidP="00507AC8">
            <w:pPr>
              <w:pStyle w:val="TableParagraph"/>
              <w:tabs>
                <w:tab w:val="left" w:pos="1038"/>
              </w:tabs>
              <w:spacing w:line="276" w:lineRule="auto"/>
              <w:jc w:val="both"/>
              <w:rPr>
                <w:b/>
                <w:sz w:val="24"/>
              </w:rPr>
            </w:pPr>
            <w:bookmarkStart w:id="9" w:name="_bookmark1"/>
            <w:bookmarkEnd w:id="9"/>
            <w:r>
              <w:rPr>
                <w:b/>
                <w:spacing w:val="-4"/>
                <w:sz w:val="24"/>
              </w:rPr>
              <w:t>Date</w:t>
            </w:r>
            <w:r>
              <w:rPr>
                <w:b/>
                <w:sz w:val="24"/>
              </w:rPr>
              <w:tab/>
            </w:r>
            <w:r>
              <w:rPr>
                <w:b/>
                <w:spacing w:val="-6"/>
                <w:sz w:val="24"/>
              </w:rPr>
              <w:t xml:space="preserve">of </w:t>
            </w:r>
            <w:r>
              <w:rPr>
                <w:b/>
                <w:spacing w:val="-2"/>
                <w:sz w:val="24"/>
              </w:rPr>
              <w:t>revision</w:t>
            </w:r>
          </w:p>
        </w:tc>
        <w:tc>
          <w:tcPr>
            <w:tcW w:w="1880" w:type="dxa"/>
          </w:tcPr>
          <w:p w14:paraId="06FD3D87" w14:textId="5E3152C4" w:rsidR="0011411F" w:rsidRDefault="0010768C" w:rsidP="00507AC8">
            <w:pPr>
              <w:pStyle w:val="TableParagraph"/>
              <w:spacing w:line="276" w:lineRule="auto"/>
              <w:jc w:val="both"/>
              <w:rPr>
                <w:b/>
                <w:sz w:val="24"/>
              </w:rPr>
            </w:pPr>
            <w:r>
              <w:rPr>
                <w:b/>
                <w:spacing w:val="-2"/>
                <w:sz w:val="24"/>
              </w:rPr>
              <w:t xml:space="preserve">Version </w:t>
            </w:r>
            <w:r w:rsidR="0011411F">
              <w:rPr>
                <w:b/>
                <w:spacing w:val="-2"/>
                <w:sz w:val="24"/>
              </w:rPr>
              <w:t>number</w:t>
            </w:r>
          </w:p>
        </w:tc>
        <w:tc>
          <w:tcPr>
            <w:tcW w:w="6672" w:type="dxa"/>
          </w:tcPr>
          <w:p w14:paraId="3C2E25E8" w14:textId="77777777" w:rsidR="0011411F" w:rsidRDefault="0011411F" w:rsidP="00985EEE">
            <w:pPr>
              <w:pStyle w:val="TableParagraph"/>
              <w:spacing w:line="276" w:lineRule="auto"/>
              <w:jc w:val="both"/>
              <w:rPr>
                <w:b/>
                <w:sz w:val="24"/>
              </w:rPr>
            </w:pPr>
            <w:r>
              <w:rPr>
                <w:b/>
                <w:sz w:val="24"/>
              </w:rPr>
              <w:t>Changes</w:t>
            </w:r>
            <w:r>
              <w:rPr>
                <w:b/>
                <w:spacing w:val="-1"/>
                <w:sz w:val="24"/>
              </w:rPr>
              <w:t xml:space="preserve"> </w:t>
            </w:r>
            <w:r>
              <w:rPr>
                <w:b/>
                <w:sz w:val="24"/>
              </w:rPr>
              <w:t>made</w:t>
            </w:r>
            <w:r>
              <w:rPr>
                <w:b/>
                <w:spacing w:val="-2"/>
                <w:sz w:val="24"/>
              </w:rPr>
              <w:t xml:space="preserve"> </w:t>
            </w:r>
            <w:r>
              <w:rPr>
                <w:b/>
                <w:sz w:val="24"/>
              </w:rPr>
              <w:t>and/or reasons</w:t>
            </w:r>
            <w:r>
              <w:rPr>
                <w:b/>
                <w:spacing w:val="-1"/>
                <w:sz w:val="24"/>
              </w:rPr>
              <w:t xml:space="preserve"> </w:t>
            </w:r>
            <w:r>
              <w:rPr>
                <w:b/>
                <w:sz w:val="24"/>
              </w:rPr>
              <w:t>for</w:t>
            </w:r>
            <w:r>
              <w:rPr>
                <w:b/>
                <w:spacing w:val="-1"/>
                <w:sz w:val="24"/>
              </w:rPr>
              <w:t xml:space="preserve"> </w:t>
            </w:r>
            <w:r>
              <w:rPr>
                <w:b/>
                <w:spacing w:val="-2"/>
                <w:sz w:val="24"/>
              </w:rPr>
              <w:t>revision</w:t>
            </w:r>
          </w:p>
        </w:tc>
      </w:tr>
      <w:tr w:rsidR="0011411F" w14:paraId="7B65952B" w14:textId="77777777" w:rsidTr="00507AC8">
        <w:trPr>
          <w:trHeight w:val="275"/>
        </w:trPr>
        <w:tc>
          <w:tcPr>
            <w:tcW w:w="1540" w:type="dxa"/>
          </w:tcPr>
          <w:p w14:paraId="776CA04E" w14:textId="77777777" w:rsidR="0011411F" w:rsidRPr="00507AC8" w:rsidRDefault="0011411F" w:rsidP="00985EEE">
            <w:pPr>
              <w:pStyle w:val="TableParagraph"/>
              <w:spacing w:line="276" w:lineRule="auto"/>
              <w:jc w:val="both"/>
              <w:rPr>
                <w:bCs/>
                <w:sz w:val="24"/>
              </w:rPr>
            </w:pPr>
            <w:r w:rsidRPr="00507AC8">
              <w:rPr>
                <w:bCs/>
                <w:spacing w:val="-2"/>
                <w:sz w:val="24"/>
              </w:rPr>
              <w:t>05/02/2021</w:t>
            </w:r>
          </w:p>
        </w:tc>
        <w:tc>
          <w:tcPr>
            <w:tcW w:w="1880" w:type="dxa"/>
          </w:tcPr>
          <w:p w14:paraId="1D4EC022" w14:textId="254114E1" w:rsidR="0011411F" w:rsidRPr="00507AC8" w:rsidRDefault="00CD2D73" w:rsidP="00507AC8">
            <w:pPr>
              <w:pStyle w:val="TableParagraph"/>
              <w:spacing w:line="276" w:lineRule="auto"/>
              <w:jc w:val="center"/>
              <w:rPr>
                <w:bCs/>
                <w:sz w:val="24"/>
              </w:rPr>
            </w:pPr>
            <w:r w:rsidRPr="00507AC8">
              <w:rPr>
                <w:bCs/>
                <w:spacing w:val="-10"/>
                <w:sz w:val="24"/>
              </w:rPr>
              <w:t>1</w:t>
            </w:r>
          </w:p>
        </w:tc>
        <w:tc>
          <w:tcPr>
            <w:tcW w:w="6672" w:type="dxa"/>
          </w:tcPr>
          <w:p w14:paraId="712D8C20" w14:textId="77777777" w:rsidR="0011411F" w:rsidRDefault="0011411F" w:rsidP="00DD0288">
            <w:pPr>
              <w:pStyle w:val="TableParagraph"/>
              <w:spacing w:line="276" w:lineRule="auto"/>
              <w:ind w:left="453"/>
              <w:jc w:val="both"/>
              <w:rPr>
                <w:sz w:val="24"/>
              </w:rPr>
            </w:pPr>
            <w:r>
              <w:rPr>
                <w:sz w:val="24"/>
              </w:rPr>
              <w:t>First</w:t>
            </w:r>
            <w:r>
              <w:rPr>
                <w:spacing w:val="-2"/>
                <w:sz w:val="24"/>
              </w:rPr>
              <w:t xml:space="preserve"> issue</w:t>
            </w:r>
          </w:p>
        </w:tc>
      </w:tr>
      <w:tr w:rsidR="0011411F" w14:paraId="01325639" w14:textId="77777777" w:rsidTr="00507AC8">
        <w:trPr>
          <w:trHeight w:val="4236"/>
        </w:trPr>
        <w:tc>
          <w:tcPr>
            <w:tcW w:w="1540" w:type="dxa"/>
          </w:tcPr>
          <w:p w14:paraId="0318820B" w14:textId="77777777" w:rsidR="0011411F" w:rsidRPr="00507AC8" w:rsidRDefault="0011411F" w:rsidP="00985EEE">
            <w:pPr>
              <w:pStyle w:val="TableParagraph"/>
              <w:spacing w:line="276" w:lineRule="auto"/>
              <w:jc w:val="both"/>
              <w:rPr>
                <w:bCs/>
                <w:sz w:val="24"/>
              </w:rPr>
            </w:pPr>
            <w:r w:rsidRPr="00507AC8">
              <w:rPr>
                <w:bCs/>
                <w:spacing w:val="-2"/>
                <w:sz w:val="24"/>
              </w:rPr>
              <w:t>12/11/2021</w:t>
            </w:r>
          </w:p>
        </w:tc>
        <w:tc>
          <w:tcPr>
            <w:tcW w:w="1880" w:type="dxa"/>
          </w:tcPr>
          <w:p w14:paraId="5E41975E" w14:textId="4CCAAFE3" w:rsidR="0011411F" w:rsidRPr="00507AC8" w:rsidRDefault="00CD2D73" w:rsidP="00507AC8">
            <w:pPr>
              <w:pStyle w:val="TableParagraph"/>
              <w:spacing w:line="276" w:lineRule="auto"/>
              <w:jc w:val="center"/>
              <w:rPr>
                <w:bCs/>
                <w:sz w:val="24"/>
              </w:rPr>
            </w:pPr>
            <w:r w:rsidRPr="00507AC8">
              <w:rPr>
                <w:bCs/>
                <w:spacing w:val="-10"/>
                <w:sz w:val="24"/>
              </w:rPr>
              <w:t>2</w:t>
            </w:r>
          </w:p>
        </w:tc>
        <w:tc>
          <w:tcPr>
            <w:tcW w:w="6672" w:type="dxa"/>
          </w:tcPr>
          <w:p w14:paraId="1558D3E9" w14:textId="77777777" w:rsidR="0011411F" w:rsidRDefault="0011411F" w:rsidP="008F2769">
            <w:pPr>
              <w:pStyle w:val="TableParagraph"/>
              <w:numPr>
                <w:ilvl w:val="0"/>
                <w:numId w:val="1"/>
              </w:numPr>
              <w:tabs>
                <w:tab w:val="left" w:pos="449"/>
              </w:tabs>
              <w:spacing w:line="276" w:lineRule="auto"/>
              <w:ind w:left="453"/>
              <w:jc w:val="both"/>
              <w:rPr>
                <w:sz w:val="24"/>
              </w:rPr>
            </w:pPr>
            <w:r>
              <w:rPr>
                <w:sz w:val="24"/>
              </w:rPr>
              <w:t>The</w:t>
            </w:r>
            <w:r>
              <w:rPr>
                <w:spacing w:val="80"/>
                <w:sz w:val="24"/>
              </w:rPr>
              <w:t xml:space="preserve"> </w:t>
            </w:r>
            <w:r>
              <w:rPr>
                <w:sz w:val="24"/>
              </w:rPr>
              <w:t xml:space="preserve">table of </w:t>
            </w:r>
            <w:r w:rsidR="00CD12B6">
              <w:rPr>
                <w:sz w:val="24"/>
              </w:rPr>
              <w:t>glossary</w:t>
            </w:r>
            <w:r>
              <w:rPr>
                <w:sz w:val="24"/>
              </w:rPr>
              <w:t xml:space="preserve"> was updated to include the </w:t>
            </w:r>
            <w:r w:rsidR="00CD12B6">
              <w:rPr>
                <w:sz w:val="24"/>
              </w:rPr>
              <w:t>definition</w:t>
            </w:r>
            <w:r>
              <w:rPr>
                <w:sz w:val="24"/>
              </w:rPr>
              <w:t xml:space="preserve"> of </w:t>
            </w:r>
            <w:r w:rsidR="00CD12B6">
              <w:rPr>
                <w:sz w:val="24"/>
              </w:rPr>
              <w:t>unfit</w:t>
            </w:r>
            <w:r>
              <w:rPr>
                <w:sz w:val="24"/>
              </w:rPr>
              <w:t xml:space="preserve"> pharmaceutical products and other definitions related to methods of disposal were included</w:t>
            </w:r>
          </w:p>
          <w:p w14:paraId="0BC64533" w14:textId="77777777" w:rsidR="0011411F" w:rsidRDefault="0011411F" w:rsidP="008F2769">
            <w:pPr>
              <w:pStyle w:val="TableParagraph"/>
              <w:numPr>
                <w:ilvl w:val="0"/>
                <w:numId w:val="1"/>
              </w:numPr>
              <w:tabs>
                <w:tab w:val="left" w:pos="449"/>
              </w:tabs>
              <w:spacing w:line="276" w:lineRule="auto"/>
              <w:ind w:left="453"/>
              <w:jc w:val="both"/>
              <w:rPr>
                <w:sz w:val="24"/>
              </w:rPr>
            </w:pPr>
            <w:r>
              <w:rPr>
                <w:sz w:val="24"/>
              </w:rPr>
              <w:t>Section</w:t>
            </w:r>
            <w:r>
              <w:rPr>
                <w:spacing w:val="58"/>
                <w:sz w:val="24"/>
              </w:rPr>
              <w:t xml:space="preserve"> </w:t>
            </w:r>
            <w:r>
              <w:rPr>
                <w:sz w:val="24"/>
              </w:rPr>
              <w:t>4.2</w:t>
            </w:r>
            <w:r>
              <w:rPr>
                <w:spacing w:val="-1"/>
                <w:sz w:val="24"/>
              </w:rPr>
              <w:t xml:space="preserve"> </w:t>
            </w:r>
            <w:r>
              <w:rPr>
                <w:sz w:val="24"/>
              </w:rPr>
              <w:t>of</w:t>
            </w:r>
            <w:r>
              <w:rPr>
                <w:spacing w:val="-2"/>
                <w:sz w:val="24"/>
              </w:rPr>
              <w:t xml:space="preserve"> </w:t>
            </w:r>
            <w:r>
              <w:rPr>
                <w:sz w:val="24"/>
              </w:rPr>
              <w:t>Methods</w:t>
            </w:r>
            <w:r>
              <w:rPr>
                <w:spacing w:val="-1"/>
                <w:sz w:val="24"/>
              </w:rPr>
              <w:t xml:space="preserve"> </w:t>
            </w:r>
            <w:r>
              <w:rPr>
                <w:sz w:val="24"/>
              </w:rPr>
              <w:t>of</w:t>
            </w:r>
            <w:r>
              <w:rPr>
                <w:spacing w:val="-1"/>
                <w:sz w:val="24"/>
              </w:rPr>
              <w:t xml:space="preserve"> </w:t>
            </w:r>
            <w:r>
              <w:rPr>
                <w:sz w:val="24"/>
              </w:rPr>
              <w:t>Disposal</w:t>
            </w:r>
            <w:r>
              <w:rPr>
                <w:spacing w:val="-1"/>
                <w:sz w:val="24"/>
              </w:rPr>
              <w:t xml:space="preserve"> </w:t>
            </w:r>
            <w:r>
              <w:rPr>
                <w:sz w:val="24"/>
              </w:rPr>
              <w:t xml:space="preserve">was </w:t>
            </w:r>
            <w:r>
              <w:rPr>
                <w:spacing w:val="-2"/>
                <w:sz w:val="24"/>
              </w:rPr>
              <w:t>included</w:t>
            </w:r>
          </w:p>
          <w:p w14:paraId="505967CE" w14:textId="77777777" w:rsidR="0011411F" w:rsidRDefault="0011411F" w:rsidP="008F2769">
            <w:pPr>
              <w:pStyle w:val="TableParagraph"/>
              <w:numPr>
                <w:ilvl w:val="0"/>
                <w:numId w:val="1"/>
              </w:numPr>
              <w:tabs>
                <w:tab w:val="left" w:pos="449"/>
              </w:tabs>
              <w:spacing w:line="276" w:lineRule="auto"/>
              <w:ind w:left="453"/>
              <w:jc w:val="both"/>
              <w:rPr>
                <w:sz w:val="24"/>
              </w:rPr>
            </w:pPr>
            <w:r>
              <w:rPr>
                <w:sz w:val="24"/>
              </w:rPr>
              <w:t>Provisions</w:t>
            </w:r>
            <w:r>
              <w:rPr>
                <w:spacing w:val="-3"/>
                <w:sz w:val="24"/>
              </w:rPr>
              <w:t xml:space="preserve"> </w:t>
            </w:r>
            <w:r>
              <w:rPr>
                <w:sz w:val="24"/>
              </w:rPr>
              <w:t>for</w:t>
            </w:r>
            <w:r>
              <w:rPr>
                <w:spacing w:val="-2"/>
                <w:sz w:val="24"/>
              </w:rPr>
              <w:t xml:space="preserve"> </w:t>
            </w:r>
            <w:r>
              <w:rPr>
                <w:sz w:val="24"/>
              </w:rPr>
              <w:t>safe</w:t>
            </w:r>
            <w:r>
              <w:rPr>
                <w:spacing w:val="-2"/>
                <w:sz w:val="24"/>
              </w:rPr>
              <w:t xml:space="preserve"> </w:t>
            </w:r>
            <w:r>
              <w:rPr>
                <w:sz w:val="24"/>
              </w:rPr>
              <w:t>disposal</w:t>
            </w:r>
            <w:r>
              <w:rPr>
                <w:spacing w:val="-1"/>
                <w:sz w:val="24"/>
              </w:rPr>
              <w:t xml:space="preserve"> </w:t>
            </w:r>
            <w:r>
              <w:rPr>
                <w:sz w:val="24"/>
              </w:rPr>
              <w:t>/destructions</w:t>
            </w:r>
            <w:r>
              <w:rPr>
                <w:spacing w:val="-1"/>
                <w:sz w:val="24"/>
              </w:rPr>
              <w:t xml:space="preserve"> </w:t>
            </w:r>
            <w:r w:rsidR="00CD12B6">
              <w:rPr>
                <w:sz w:val="24"/>
              </w:rPr>
              <w:t>investigational</w:t>
            </w:r>
            <w:r>
              <w:rPr>
                <w:sz w:val="24"/>
              </w:rPr>
              <w:t xml:space="preserve"> </w:t>
            </w:r>
            <w:r>
              <w:rPr>
                <w:spacing w:val="-2"/>
                <w:sz w:val="24"/>
              </w:rPr>
              <w:t>products</w:t>
            </w:r>
          </w:p>
          <w:p w14:paraId="10F01F1C" w14:textId="065425A7" w:rsidR="0011411F" w:rsidRDefault="0011411F" w:rsidP="008F2769">
            <w:pPr>
              <w:pStyle w:val="TableParagraph"/>
              <w:numPr>
                <w:ilvl w:val="0"/>
                <w:numId w:val="1"/>
              </w:numPr>
              <w:tabs>
                <w:tab w:val="left" w:pos="449"/>
                <w:tab w:val="left" w:pos="5044"/>
              </w:tabs>
              <w:spacing w:line="276" w:lineRule="auto"/>
              <w:ind w:left="453"/>
              <w:jc w:val="both"/>
              <w:rPr>
                <w:sz w:val="24"/>
              </w:rPr>
            </w:pPr>
            <w:r>
              <w:rPr>
                <w:sz w:val="24"/>
              </w:rPr>
              <w:t>The</w:t>
            </w:r>
            <w:r>
              <w:rPr>
                <w:spacing w:val="40"/>
                <w:sz w:val="24"/>
              </w:rPr>
              <w:t xml:space="preserve"> </w:t>
            </w:r>
            <w:r>
              <w:rPr>
                <w:sz w:val="24"/>
              </w:rPr>
              <w:t>word</w:t>
            </w:r>
            <w:r>
              <w:rPr>
                <w:spacing w:val="40"/>
                <w:sz w:val="24"/>
              </w:rPr>
              <w:t xml:space="preserve"> </w:t>
            </w:r>
            <w:r>
              <w:rPr>
                <w:sz w:val="24"/>
              </w:rPr>
              <w:t>Rwanda</w:t>
            </w:r>
            <w:r>
              <w:rPr>
                <w:spacing w:val="40"/>
                <w:sz w:val="24"/>
              </w:rPr>
              <w:t xml:space="preserve"> </w:t>
            </w:r>
            <w:r>
              <w:rPr>
                <w:sz w:val="24"/>
              </w:rPr>
              <w:t>FDA</w:t>
            </w:r>
            <w:r>
              <w:rPr>
                <w:spacing w:val="40"/>
                <w:sz w:val="24"/>
              </w:rPr>
              <w:t xml:space="preserve"> </w:t>
            </w:r>
            <w:r>
              <w:rPr>
                <w:sz w:val="24"/>
              </w:rPr>
              <w:t>was</w:t>
            </w:r>
            <w:r>
              <w:rPr>
                <w:spacing w:val="40"/>
                <w:sz w:val="24"/>
              </w:rPr>
              <w:t xml:space="preserve"> </w:t>
            </w:r>
            <w:r>
              <w:rPr>
                <w:sz w:val="24"/>
              </w:rPr>
              <w:t>replaced</w:t>
            </w:r>
            <w:r>
              <w:rPr>
                <w:spacing w:val="40"/>
                <w:sz w:val="24"/>
              </w:rPr>
              <w:t xml:space="preserve"> </w:t>
            </w:r>
            <w:r>
              <w:rPr>
                <w:sz w:val="24"/>
              </w:rPr>
              <w:t>by</w:t>
            </w:r>
            <w:r>
              <w:rPr>
                <w:sz w:val="24"/>
              </w:rPr>
              <w:tab/>
            </w:r>
            <w:r w:rsidR="00547102">
              <w:rPr>
                <w:sz w:val="24"/>
              </w:rPr>
              <w:t>Rwanda FDA</w:t>
            </w:r>
            <w:r>
              <w:rPr>
                <w:spacing w:val="40"/>
                <w:sz w:val="24"/>
              </w:rPr>
              <w:t xml:space="preserve"> </w:t>
            </w:r>
            <w:r>
              <w:rPr>
                <w:sz w:val="24"/>
              </w:rPr>
              <w:t xml:space="preserve">were </w:t>
            </w:r>
            <w:r>
              <w:rPr>
                <w:spacing w:val="-2"/>
                <w:sz w:val="24"/>
              </w:rPr>
              <w:t>applicable</w:t>
            </w:r>
          </w:p>
          <w:p w14:paraId="66E61D68" w14:textId="77777777" w:rsidR="0011411F" w:rsidRDefault="0011411F" w:rsidP="008F2769">
            <w:pPr>
              <w:pStyle w:val="TableParagraph"/>
              <w:numPr>
                <w:ilvl w:val="0"/>
                <w:numId w:val="1"/>
              </w:numPr>
              <w:tabs>
                <w:tab w:val="left" w:pos="449"/>
              </w:tabs>
              <w:spacing w:line="276" w:lineRule="auto"/>
              <w:ind w:left="453"/>
              <w:jc w:val="both"/>
              <w:rPr>
                <w:sz w:val="24"/>
              </w:rPr>
            </w:pPr>
            <w:r>
              <w:rPr>
                <w:sz w:val="24"/>
              </w:rPr>
              <w:t>Specific Section of requirement regarding safe disposal of unused</w:t>
            </w:r>
            <w:r>
              <w:rPr>
                <w:spacing w:val="40"/>
                <w:sz w:val="24"/>
              </w:rPr>
              <w:t xml:space="preserve"> </w:t>
            </w:r>
            <w:r>
              <w:rPr>
                <w:sz w:val="24"/>
              </w:rPr>
              <w:t>investigational products</w:t>
            </w:r>
          </w:p>
          <w:p w14:paraId="25030D61" w14:textId="77777777" w:rsidR="0011411F" w:rsidRDefault="0011411F" w:rsidP="008F2769">
            <w:pPr>
              <w:pStyle w:val="TableParagraph"/>
              <w:numPr>
                <w:ilvl w:val="0"/>
                <w:numId w:val="1"/>
              </w:numPr>
              <w:tabs>
                <w:tab w:val="left" w:pos="449"/>
              </w:tabs>
              <w:spacing w:line="276" w:lineRule="auto"/>
              <w:ind w:left="453"/>
              <w:jc w:val="both"/>
              <w:rPr>
                <w:sz w:val="24"/>
              </w:rPr>
            </w:pPr>
            <w:r>
              <w:rPr>
                <w:sz w:val="24"/>
              </w:rPr>
              <w:t>Chapter</w:t>
            </w:r>
            <w:r>
              <w:rPr>
                <w:spacing w:val="-3"/>
                <w:sz w:val="24"/>
              </w:rPr>
              <w:t xml:space="preserve"> </w:t>
            </w:r>
            <w:r>
              <w:rPr>
                <w:sz w:val="24"/>
              </w:rPr>
              <w:t>5</w:t>
            </w:r>
            <w:r>
              <w:rPr>
                <w:spacing w:val="-1"/>
                <w:sz w:val="24"/>
              </w:rPr>
              <w:t xml:space="preserve"> </w:t>
            </w:r>
            <w:r>
              <w:rPr>
                <w:sz w:val="24"/>
              </w:rPr>
              <w:t>was</w:t>
            </w:r>
            <w:r>
              <w:rPr>
                <w:spacing w:val="-1"/>
                <w:sz w:val="24"/>
              </w:rPr>
              <w:t xml:space="preserve"> </w:t>
            </w:r>
            <w:r>
              <w:rPr>
                <w:spacing w:val="-2"/>
                <w:sz w:val="24"/>
              </w:rPr>
              <w:t>deleted</w:t>
            </w:r>
          </w:p>
          <w:p w14:paraId="0124F99D" w14:textId="77777777" w:rsidR="0011411F" w:rsidRDefault="0011411F" w:rsidP="008F2769">
            <w:pPr>
              <w:pStyle w:val="TableParagraph"/>
              <w:numPr>
                <w:ilvl w:val="0"/>
                <w:numId w:val="1"/>
              </w:numPr>
              <w:tabs>
                <w:tab w:val="left" w:pos="449"/>
              </w:tabs>
              <w:spacing w:line="276" w:lineRule="auto"/>
              <w:ind w:left="453"/>
              <w:jc w:val="both"/>
              <w:rPr>
                <w:sz w:val="24"/>
              </w:rPr>
            </w:pPr>
            <w:r>
              <w:rPr>
                <w:sz w:val="24"/>
              </w:rPr>
              <w:t>Application</w:t>
            </w:r>
            <w:r>
              <w:rPr>
                <w:spacing w:val="80"/>
                <w:sz w:val="24"/>
              </w:rPr>
              <w:t xml:space="preserve"> </w:t>
            </w:r>
            <w:r>
              <w:rPr>
                <w:sz w:val="24"/>
              </w:rPr>
              <w:t>form</w:t>
            </w:r>
            <w:r>
              <w:rPr>
                <w:spacing w:val="80"/>
                <w:sz w:val="24"/>
              </w:rPr>
              <w:t xml:space="preserve"> </w:t>
            </w:r>
            <w:r>
              <w:rPr>
                <w:sz w:val="24"/>
              </w:rPr>
              <w:t>for</w:t>
            </w:r>
            <w:r>
              <w:rPr>
                <w:spacing w:val="80"/>
                <w:sz w:val="24"/>
              </w:rPr>
              <w:t xml:space="preserve"> </w:t>
            </w:r>
            <w:r>
              <w:rPr>
                <w:sz w:val="24"/>
              </w:rPr>
              <w:t>safe</w:t>
            </w:r>
            <w:r>
              <w:rPr>
                <w:spacing w:val="80"/>
                <w:sz w:val="24"/>
              </w:rPr>
              <w:t xml:space="preserve"> </w:t>
            </w:r>
            <w:r>
              <w:rPr>
                <w:sz w:val="24"/>
              </w:rPr>
              <w:t>disposal</w:t>
            </w:r>
            <w:r>
              <w:rPr>
                <w:spacing w:val="80"/>
                <w:sz w:val="24"/>
              </w:rPr>
              <w:t xml:space="preserve"> </w:t>
            </w:r>
            <w:r>
              <w:rPr>
                <w:sz w:val="24"/>
              </w:rPr>
              <w:t>of</w:t>
            </w:r>
            <w:r>
              <w:rPr>
                <w:spacing w:val="80"/>
                <w:sz w:val="24"/>
              </w:rPr>
              <w:t xml:space="preserve"> </w:t>
            </w:r>
            <w:r>
              <w:rPr>
                <w:sz w:val="24"/>
              </w:rPr>
              <w:t>investigational</w:t>
            </w:r>
            <w:r>
              <w:rPr>
                <w:spacing w:val="80"/>
                <w:sz w:val="24"/>
              </w:rPr>
              <w:t xml:space="preserve"> </w:t>
            </w:r>
            <w:r>
              <w:rPr>
                <w:sz w:val="24"/>
              </w:rPr>
              <w:t xml:space="preserve">product </w:t>
            </w:r>
            <w:r>
              <w:rPr>
                <w:spacing w:val="-2"/>
                <w:sz w:val="24"/>
              </w:rPr>
              <w:t>included</w:t>
            </w:r>
          </w:p>
          <w:p w14:paraId="0288B86E" w14:textId="77777777" w:rsidR="0011411F" w:rsidRDefault="0011411F" w:rsidP="008F2769">
            <w:pPr>
              <w:pStyle w:val="TableParagraph"/>
              <w:numPr>
                <w:ilvl w:val="0"/>
                <w:numId w:val="1"/>
              </w:numPr>
              <w:tabs>
                <w:tab w:val="left" w:pos="449"/>
              </w:tabs>
              <w:spacing w:line="276" w:lineRule="auto"/>
              <w:ind w:left="453"/>
              <w:jc w:val="both"/>
              <w:rPr>
                <w:sz w:val="24"/>
              </w:rPr>
            </w:pPr>
            <w:r>
              <w:rPr>
                <w:sz w:val="24"/>
              </w:rPr>
              <w:t>The</w:t>
            </w:r>
            <w:r>
              <w:rPr>
                <w:spacing w:val="-4"/>
                <w:sz w:val="24"/>
              </w:rPr>
              <w:t xml:space="preserve"> </w:t>
            </w:r>
            <w:r>
              <w:rPr>
                <w:sz w:val="24"/>
              </w:rPr>
              <w:t>form</w:t>
            </w:r>
            <w:r>
              <w:rPr>
                <w:spacing w:val="-1"/>
                <w:sz w:val="24"/>
              </w:rPr>
              <w:t xml:space="preserve"> </w:t>
            </w:r>
            <w:r>
              <w:rPr>
                <w:sz w:val="24"/>
              </w:rPr>
              <w:t>for disposal</w:t>
            </w:r>
            <w:r>
              <w:rPr>
                <w:spacing w:val="-1"/>
                <w:sz w:val="24"/>
              </w:rPr>
              <w:t xml:space="preserve"> </w:t>
            </w:r>
            <w:r>
              <w:rPr>
                <w:sz w:val="24"/>
              </w:rPr>
              <w:t>of unfit</w:t>
            </w:r>
            <w:r>
              <w:rPr>
                <w:spacing w:val="-1"/>
                <w:sz w:val="24"/>
              </w:rPr>
              <w:t xml:space="preserve"> </w:t>
            </w:r>
            <w:r>
              <w:rPr>
                <w:sz w:val="24"/>
              </w:rPr>
              <w:t>investigational</w:t>
            </w:r>
            <w:r>
              <w:rPr>
                <w:spacing w:val="-1"/>
                <w:sz w:val="24"/>
              </w:rPr>
              <w:t xml:space="preserve"> </w:t>
            </w:r>
            <w:r>
              <w:rPr>
                <w:sz w:val="24"/>
              </w:rPr>
              <w:t>products</w:t>
            </w:r>
            <w:r>
              <w:rPr>
                <w:spacing w:val="-1"/>
                <w:sz w:val="24"/>
              </w:rPr>
              <w:t xml:space="preserve"> </w:t>
            </w:r>
            <w:r>
              <w:rPr>
                <w:spacing w:val="-2"/>
                <w:sz w:val="24"/>
              </w:rPr>
              <w:t>included</w:t>
            </w:r>
          </w:p>
          <w:p w14:paraId="521816DF" w14:textId="77777777" w:rsidR="0011411F" w:rsidRDefault="0011411F" w:rsidP="008F2769">
            <w:pPr>
              <w:pStyle w:val="TableParagraph"/>
              <w:numPr>
                <w:ilvl w:val="0"/>
                <w:numId w:val="1"/>
              </w:numPr>
              <w:tabs>
                <w:tab w:val="left" w:pos="449"/>
              </w:tabs>
              <w:spacing w:line="276" w:lineRule="auto"/>
              <w:ind w:left="453"/>
              <w:jc w:val="both"/>
              <w:rPr>
                <w:sz w:val="24"/>
              </w:rPr>
            </w:pPr>
            <w:r>
              <w:rPr>
                <w:sz w:val="24"/>
              </w:rPr>
              <w:t>Necessary</w:t>
            </w:r>
            <w:r>
              <w:rPr>
                <w:spacing w:val="-9"/>
                <w:sz w:val="24"/>
              </w:rPr>
              <w:t xml:space="preserve"> </w:t>
            </w:r>
            <w:r>
              <w:rPr>
                <w:sz w:val="24"/>
              </w:rPr>
              <w:t>editorial</w:t>
            </w:r>
            <w:r>
              <w:rPr>
                <w:spacing w:val="1"/>
                <w:sz w:val="24"/>
              </w:rPr>
              <w:t xml:space="preserve"> </w:t>
            </w:r>
            <w:r>
              <w:rPr>
                <w:sz w:val="24"/>
              </w:rPr>
              <w:t>changes</w:t>
            </w:r>
            <w:r>
              <w:rPr>
                <w:spacing w:val="1"/>
                <w:sz w:val="24"/>
              </w:rPr>
              <w:t xml:space="preserve"> </w:t>
            </w:r>
            <w:r>
              <w:rPr>
                <w:sz w:val="24"/>
              </w:rPr>
              <w:t>and</w:t>
            </w:r>
            <w:r>
              <w:rPr>
                <w:spacing w:val="-1"/>
                <w:sz w:val="24"/>
              </w:rPr>
              <w:t xml:space="preserve"> </w:t>
            </w:r>
            <w:r>
              <w:rPr>
                <w:sz w:val="24"/>
              </w:rPr>
              <w:t>formatting</w:t>
            </w:r>
            <w:r>
              <w:rPr>
                <w:spacing w:val="-4"/>
                <w:sz w:val="24"/>
              </w:rPr>
              <w:t xml:space="preserve"> </w:t>
            </w:r>
            <w:r>
              <w:rPr>
                <w:sz w:val="24"/>
              </w:rPr>
              <w:t>were</w:t>
            </w:r>
            <w:r>
              <w:rPr>
                <w:spacing w:val="-1"/>
                <w:sz w:val="24"/>
              </w:rPr>
              <w:t xml:space="preserve"> </w:t>
            </w:r>
            <w:r>
              <w:rPr>
                <w:spacing w:val="-2"/>
                <w:sz w:val="24"/>
              </w:rPr>
              <w:t>made;</w:t>
            </w:r>
          </w:p>
        </w:tc>
      </w:tr>
      <w:tr w:rsidR="00801D3F" w14:paraId="31B6A713" w14:textId="77777777" w:rsidTr="00507AC8">
        <w:trPr>
          <w:trHeight w:val="2240"/>
        </w:trPr>
        <w:tc>
          <w:tcPr>
            <w:tcW w:w="1540" w:type="dxa"/>
          </w:tcPr>
          <w:p w14:paraId="03226E7A" w14:textId="77777777" w:rsidR="00801D3F" w:rsidRDefault="00801D3F" w:rsidP="00985EEE">
            <w:pPr>
              <w:pStyle w:val="TableParagraph"/>
              <w:spacing w:line="276" w:lineRule="auto"/>
              <w:jc w:val="both"/>
              <w:rPr>
                <w:b/>
                <w:spacing w:val="-2"/>
                <w:sz w:val="24"/>
              </w:rPr>
            </w:pPr>
          </w:p>
          <w:p w14:paraId="5AF4E06A" w14:textId="69F83137" w:rsidR="00801D3F" w:rsidRPr="00801D3F" w:rsidRDefault="005F08AC" w:rsidP="00985EEE">
            <w:pPr>
              <w:rPr>
                <w:lang w:val="en-US" w:eastAsia="en-US"/>
              </w:rPr>
            </w:pPr>
            <w:r>
              <w:rPr>
                <w:lang w:val="en-US" w:eastAsia="en-US"/>
              </w:rPr>
              <w:t>15/01/2026</w:t>
            </w:r>
          </w:p>
        </w:tc>
        <w:tc>
          <w:tcPr>
            <w:tcW w:w="1880" w:type="dxa"/>
          </w:tcPr>
          <w:p w14:paraId="7F521A48" w14:textId="16CA817E" w:rsidR="00801D3F" w:rsidRPr="00507AC8" w:rsidRDefault="00CD2D73" w:rsidP="00507AC8">
            <w:pPr>
              <w:pStyle w:val="TableParagraph"/>
              <w:spacing w:line="276" w:lineRule="auto"/>
              <w:jc w:val="center"/>
              <w:rPr>
                <w:bCs/>
                <w:spacing w:val="-10"/>
                <w:sz w:val="24"/>
              </w:rPr>
            </w:pPr>
            <w:r w:rsidRPr="00507AC8">
              <w:rPr>
                <w:bCs/>
                <w:spacing w:val="-10"/>
                <w:sz w:val="24"/>
              </w:rPr>
              <w:t>3</w:t>
            </w:r>
          </w:p>
        </w:tc>
        <w:tc>
          <w:tcPr>
            <w:tcW w:w="6672" w:type="dxa"/>
          </w:tcPr>
          <w:p w14:paraId="0BC73099" w14:textId="77777777" w:rsidR="004227B3" w:rsidRDefault="004227B3" w:rsidP="008F2769">
            <w:pPr>
              <w:pStyle w:val="ListParagraph"/>
              <w:numPr>
                <w:ilvl w:val="0"/>
                <w:numId w:val="7"/>
              </w:numPr>
              <w:ind w:left="453"/>
              <w:rPr>
                <w:rFonts w:eastAsia="Times New Roman" w:cs="Times New Roman"/>
                <w:szCs w:val="24"/>
              </w:rPr>
            </w:pPr>
            <w:r>
              <w:rPr>
                <w:rFonts w:eastAsia="Times New Roman" w:cs="Times New Roman"/>
                <w:szCs w:val="24"/>
              </w:rPr>
              <w:t>Alignment with the new organizational structure of Rwanda FDA</w:t>
            </w:r>
          </w:p>
          <w:p w14:paraId="73A01B8B" w14:textId="77777777" w:rsidR="004227B3" w:rsidRDefault="004227B3" w:rsidP="008F2769">
            <w:pPr>
              <w:pStyle w:val="ListParagraph"/>
              <w:numPr>
                <w:ilvl w:val="0"/>
                <w:numId w:val="7"/>
              </w:numPr>
              <w:ind w:left="453"/>
              <w:rPr>
                <w:rFonts w:eastAsia="Times New Roman" w:cs="Times New Roman"/>
                <w:szCs w:val="24"/>
              </w:rPr>
            </w:pPr>
            <w:r>
              <w:rPr>
                <w:rFonts w:eastAsia="Times New Roman" w:cs="Times New Roman"/>
                <w:szCs w:val="24"/>
              </w:rPr>
              <w:t xml:space="preserve">Alignment with the new QMS format </w:t>
            </w:r>
          </w:p>
          <w:p w14:paraId="0D9A2A1F" w14:textId="09435F61" w:rsidR="00C0754D" w:rsidRDefault="009D1BB6" w:rsidP="009A4016">
            <w:pPr>
              <w:pStyle w:val="ListParagraph"/>
              <w:numPr>
                <w:ilvl w:val="0"/>
                <w:numId w:val="7"/>
              </w:numPr>
              <w:ind w:left="453"/>
              <w:rPr>
                <w:rFonts w:eastAsia="Times New Roman" w:cs="Times New Roman"/>
                <w:szCs w:val="24"/>
              </w:rPr>
            </w:pPr>
            <w:r>
              <w:rPr>
                <w:rFonts w:eastAsia="Times New Roman" w:cs="Times New Roman"/>
                <w:szCs w:val="24"/>
              </w:rPr>
              <w:t>Updating the</w:t>
            </w:r>
            <w:r w:rsidR="005A2830" w:rsidRPr="00C0754D">
              <w:rPr>
                <w:rFonts w:eastAsia="Times New Roman" w:cs="Times New Roman"/>
                <w:szCs w:val="24"/>
              </w:rPr>
              <w:t xml:space="preserve"> title of the guideline</w:t>
            </w:r>
            <w:r>
              <w:rPr>
                <w:rFonts w:eastAsia="Times New Roman" w:cs="Times New Roman"/>
                <w:szCs w:val="24"/>
              </w:rPr>
              <w:t>s</w:t>
            </w:r>
            <w:r w:rsidR="005A2830" w:rsidRPr="00C0754D">
              <w:rPr>
                <w:rFonts w:eastAsia="Times New Roman" w:cs="Times New Roman"/>
                <w:szCs w:val="24"/>
              </w:rPr>
              <w:t xml:space="preserve"> </w:t>
            </w:r>
            <w:r>
              <w:rPr>
                <w:rFonts w:eastAsia="Times New Roman" w:cs="Times New Roman"/>
                <w:szCs w:val="24"/>
              </w:rPr>
              <w:t xml:space="preserve">and </w:t>
            </w:r>
            <w:r w:rsidR="00A4308A" w:rsidRPr="00C0754D">
              <w:rPr>
                <w:rFonts w:eastAsia="Times New Roman" w:cs="Times New Roman"/>
                <w:szCs w:val="24"/>
              </w:rPr>
              <w:t>beca</w:t>
            </w:r>
            <w:r>
              <w:rPr>
                <w:rFonts w:eastAsia="Times New Roman" w:cs="Times New Roman"/>
                <w:szCs w:val="24"/>
              </w:rPr>
              <w:t>ming</w:t>
            </w:r>
            <w:r w:rsidR="00A4308A" w:rsidRPr="00C0754D">
              <w:rPr>
                <w:rFonts w:eastAsia="Times New Roman" w:cs="Times New Roman"/>
                <w:szCs w:val="24"/>
              </w:rPr>
              <w:t xml:space="preserve"> Guidelines for Recall, Treatment and disposal of substandard and falsified pharmaceutical products and medical devices including in-vitro diagnostics (IVDs)</w:t>
            </w:r>
          </w:p>
          <w:p w14:paraId="5F9D54DD" w14:textId="3C41B967" w:rsidR="00C0754D" w:rsidRDefault="00C0754D" w:rsidP="009A4016">
            <w:pPr>
              <w:pStyle w:val="ListParagraph"/>
              <w:numPr>
                <w:ilvl w:val="0"/>
                <w:numId w:val="7"/>
              </w:numPr>
              <w:ind w:left="453"/>
              <w:rPr>
                <w:rFonts w:eastAsia="Times New Roman" w:cs="Times New Roman"/>
                <w:szCs w:val="24"/>
              </w:rPr>
            </w:pPr>
            <w:r w:rsidRPr="00A4308A">
              <w:rPr>
                <w:rFonts w:eastAsia="Times New Roman" w:cs="Times New Roman"/>
                <w:szCs w:val="24"/>
              </w:rPr>
              <w:t xml:space="preserve">The table of glossary was updated to include </w:t>
            </w:r>
            <w:r>
              <w:rPr>
                <w:rFonts w:eastAsia="Times New Roman" w:cs="Times New Roman"/>
                <w:szCs w:val="24"/>
              </w:rPr>
              <w:t>other definitions</w:t>
            </w:r>
          </w:p>
          <w:p w14:paraId="130B1F8C" w14:textId="79174AB6" w:rsidR="00A4308A" w:rsidRPr="00C0754D" w:rsidRDefault="00A4308A" w:rsidP="009A4016">
            <w:pPr>
              <w:pStyle w:val="ListParagraph"/>
              <w:numPr>
                <w:ilvl w:val="0"/>
                <w:numId w:val="7"/>
              </w:numPr>
              <w:ind w:left="453"/>
              <w:rPr>
                <w:rFonts w:eastAsia="Times New Roman" w:cs="Times New Roman"/>
                <w:szCs w:val="24"/>
              </w:rPr>
            </w:pPr>
            <w:r w:rsidRPr="00C0754D">
              <w:rPr>
                <w:rFonts w:eastAsia="Times New Roman" w:cs="Times New Roman"/>
                <w:szCs w:val="24"/>
              </w:rPr>
              <w:t>Term Unfit products was totally replaced by Substandard and falsified pharmaceutical products and medical devices including IVDs</w:t>
            </w:r>
          </w:p>
          <w:p w14:paraId="7F529CE9" w14:textId="7AE82256" w:rsidR="00252A47" w:rsidRDefault="00252A47" w:rsidP="00252A47">
            <w:pPr>
              <w:pStyle w:val="ListParagraph"/>
              <w:numPr>
                <w:ilvl w:val="0"/>
                <w:numId w:val="7"/>
              </w:numPr>
              <w:ind w:left="453"/>
              <w:rPr>
                <w:rFonts w:eastAsia="Times New Roman" w:cs="Times New Roman"/>
                <w:szCs w:val="24"/>
              </w:rPr>
            </w:pPr>
            <w:r w:rsidRPr="00252A47">
              <w:rPr>
                <w:rFonts w:eastAsia="Times New Roman" w:cs="Times New Roman"/>
                <w:szCs w:val="24"/>
              </w:rPr>
              <w:t>Addition of provisions outlining the roles and responsibilities of local manufacturers in Rwanda for the effective implementation of recall procedures</w:t>
            </w:r>
            <w:r w:rsidR="0051634E">
              <w:rPr>
                <w:rFonts w:eastAsia="Times New Roman" w:cs="Times New Roman"/>
                <w:szCs w:val="24"/>
              </w:rPr>
              <w:t xml:space="preserve"> </w:t>
            </w:r>
          </w:p>
          <w:p w14:paraId="66601503" w14:textId="54802765" w:rsidR="005F08AC" w:rsidRDefault="005F08AC" w:rsidP="00252A47">
            <w:pPr>
              <w:pStyle w:val="ListParagraph"/>
              <w:numPr>
                <w:ilvl w:val="0"/>
                <w:numId w:val="7"/>
              </w:numPr>
              <w:ind w:left="453"/>
              <w:rPr>
                <w:rFonts w:eastAsia="Times New Roman" w:cs="Times New Roman"/>
                <w:szCs w:val="24"/>
              </w:rPr>
            </w:pPr>
            <w:r>
              <w:rPr>
                <w:rFonts w:eastAsia="Times New Roman" w:cs="Times New Roman"/>
                <w:szCs w:val="24"/>
              </w:rPr>
              <w:lastRenderedPageBreak/>
              <w:t xml:space="preserve">Adding clear timelines for recall related activities such as timelines for disposal of recalled </w:t>
            </w:r>
            <w:r w:rsidRPr="00A4308A">
              <w:rPr>
                <w:rFonts w:eastAsia="Times New Roman" w:cs="Times New Roman"/>
                <w:szCs w:val="24"/>
              </w:rPr>
              <w:t>pharmaceutical products and medical devices including in-vitro diagnostics (IVDs)</w:t>
            </w:r>
            <w:r w:rsidR="009C6CFF">
              <w:rPr>
                <w:rFonts w:eastAsia="Times New Roman" w:cs="Times New Roman"/>
                <w:szCs w:val="24"/>
              </w:rPr>
              <w:t xml:space="preserve"> and </w:t>
            </w:r>
            <w:r>
              <w:rPr>
                <w:rFonts w:eastAsia="Times New Roman" w:cs="Times New Roman"/>
                <w:szCs w:val="24"/>
              </w:rPr>
              <w:t>timelines</w:t>
            </w:r>
            <w:r w:rsidR="009C6CFF">
              <w:rPr>
                <w:rFonts w:eastAsia="Times New Roman" w:cs="Times New Roman"/>
                <w:szCs w:val="24"/>
              </w:rPr>
              <w:t xml:space="preserve"> for submission of report on refund</w:t>
            </w:r>
          </w:p>
          <w:p w14:paraId="53741DA4" w14:textId="138D0A9B" w:rsidR="009C6CFF" w:rsidRPr="009C6CFF" w:rsidRDefault="009C6CFF" w:rsidP="009C6CFF">
            <w:pPr>
              <w:pStyle w:val="ListParagraph"/>
              <w:numPr>
                <w:ilvl w:val="0"/>
                <w:numId w:val="7"/>
              </w:numPr>
              <w:ind w:left="453"/>
              <w:rPr>
                <w:rFonts w:eastAsia="Times New Roman" w:cs="Times New Roman"/>
                <w:szCs w:val="24"/>
              </w:rPr>
            </w:pPr>
            <w:r w:rsidRPr="009C6CFF">
              <w:rPr>
                <w:rFonts w:eastAsia="Times New Roman" w:cs="Times New Roman"/>
                <w:szCs w:val="24"/>
              </w:rPr>
              <w:t>Replacing the section on recall evaluation and effectiveness checks with a new section titled “Monitoring and Recall Audit”</w:t>
            </w:r>
          </w:p>
          <w:p w14:paraId="66CD6C0B" w14:textId="78EFCC0D" w:rsidR="00252A47" w:rsidRPr="00C0754D" w:rsidRDefault="00252A47" w:rsidP="00252A47">
            <w:pPr>
              <w:pStyle w:val="ListParagraph"/>
              <w:numPr>
                <w:ilvl w:val="0"/>
                <w:numId w:val="7"/>
              </w:numPr>
              <w:ind w:left="453"/>
              <w:rPr>
                <w:rFonts w:eastAsia="Times New Roman" w:cs="Times New Roman"/>
                <w:szCs w:val="24"/>
              </w:rPr>
            </w:pPr>
            <w:r>
              <w:t>Adding provisions on the proper storage of products placed under quarantine.</w:t>
            </w:r>
          </w:p>
          <w:p w14:paraId="1ECCED7F" w14:textId="56ABA8E9" w:rsidR="005A2830" w:rsidRPr="00C0754D" w:rsidRDefault="00C0754D" w:rsidP="00C0754D">
            <w:pPr>
              <w:pStyle w:val="ListParagraph"/>
              <w:numPr>
                <w:ilvl w:val="0"/>
                <w:numId w:val="7"/>
              </w:numPr>
              <w:ind w:left="453"/>
              <w:rPr>
                <w:rFonts w:eastAsia="Times New Roman" w:cs="Times New Roman"/>
                <w:szCs w:val="24"/>
              </w:rPr>
            </w:pPr>
            <w:r>
              <w:t>Clear procedures for health risk evaluation, risk reporting, and follow-up with consumers/patients</w:t>
            </w:r>
          </w:p>
          <w:p w14:paraId="7AC9FB32" w14:textId="65352872" w:rsidR="00801D3F" w:rsidRDefault="00D1418C" w:rsidP="00A4308A">
            <w:pPr>
              <w:pStyle w:val="ListParagraph"/>
              <w:numPr>
                <w:ilvl w:val="0"/>
                <w:numId w:val="7"/>
              </w:numPr>
              <w:ind w:left="453"/>
            </w:pPr>
            <w:r w:rsidRPr="00A4308A">
              <w:rPr>
                <w:rFonts w:eastAsia="Times New Roman" w:cs="Times New Roman"/>
                <w:szCs w:val="24"/>
              </w:rPr>
              <w:t>Editorial and formatting changes were made as needed in accordance with the current document control SOP</w:t>
            </w:r>
            <w:r>
              <w:rPr>
                <w:rFonts w:eastAsia="Times New Roman"/>
                <w:szCs w:val="24"/>
              </w:rPr>
              <w:t xml:space="preserve"> </w:t>
            </w:r>
          </w:p>
        </w:tc>
      </w:tr>
    </w:tbl>
    <w:p w14:paraId="47344BC2" w14:textId="77777777" w:rsidR="0011411F" w:rsidRDefault="0011411F" w:rsidP="00985EEE">
      <w:pPr>
        <w:pStyle w:val="BodyText"/>
        <w:spacing w:line="276" w:lineRule="auto"/>
        <w:jc w:val="both"/>
        <w:rPr>
          <w:b/>
          <w:sz w:val="20"/>
        </w:rPr>
      </w:pPr>
    </w:p>
    <w:p w14:paraId="3C4B32BC" w14:textId="77777777" w:rsidR="0011411F" w:rsidRDefault="0011411F" w:rsidP="00985EEE">
      <w:pPr>
        <w:pStyle w:val="BodyText"/>
        <w:spacing w:line="276" w:lineRule="auto"/>
        <w:jc w:val="both"/>
        <w:rPr>
          <w:b/>
          <w:sz w:val="20"/>
        </w:rPr>
      </w:pPr>
    </w:p>
    <w:p w14:paraId="2BE6274C" w14:textId="77777777" w:rsidR="0011411F" w:rsidRDefault="0011411F" w:rsidP="00985EEE">
      <w:pPr>
        <w:pStyle w:val="BodyText"/>
        <w:spacing w:line="276" w:lineRule="auto"/>
        <w:jc w:val="both"/>
        <w:rPr>
          <w:b/>
          <w:sz w:val="20"/>
        </w:rPr>
      </w:pPr>
    </w:p>
    <w:p w14:paraId="377E4FA6" w14:textId="77777777" w:rsidR="00402F4A" w:rsidRDefault="00402F4A" w:rsidP="00985EEE">
      <w:pPr>
        <w:tabs>
          <w:tab w:val="left" w:pos="9356"/>
        </w:tabs>
        <w:rPr>
          <w:szCs w:val="24"/>
        </w:rPr>
      </w:pPr>
    </w:p>
    <w:p w14:paraId="03C26043" w14:textId="77777777" w:rsidR="00402F4A" w:rsidRDefault="00402F4A" w:rsidP="00985EEE">
      <w:pPr>
        <w:pStyle w:val="Heading1"/>
        <w:tabs>
          <w:tab w:val="left" w:pos="9356"/>
        </w:tabs>
        <w:jc w:val="both"/>
        <w:rPr>
          <w:szCs w:val="24"/>
        </w:rPr>
      </w:pPr>
      <w:r>
        <w:rPr>
          <w:szCs w:val="24"/>
        </w:rPr>
        <w:br w:type="page"/>
      </w:r>
    </w:p>
    <w:p w14:paraId="645C6ABB" w14:textId="77777777" w:rsidR="00B35B13" w:rsidRPr="00B35B13" w:rsidRDefault="00B35B13" w:rsidP="00985EEE">
      <w:pPr>
        <w:pStyle w:val="Heading1"/>
        <w:jc w:val="both"/>
        <w:rPr>
          <w:sz w:val="32"/>
        </w:rPr>
      </w:pPr>
      <w:bookmarkStart w:id="10" w:name="_bookmark3"/>
      <w:bookmarkStart w:id="11" w:name="_Toc195694896"/>
      <w:bookmarkStart w:id="12" w:name="_Toc235104796"/>
      <w:bookmarkEnd w:id="10"/>
      <w:r w:rsidRPr="00B35B13">
        <w:rPr>
          <w:spacing w:val="-4"/>
          <w:sz w:val="32"/>
        </w:rPr>
        <w:lastRenderedPageBreak/>
        <w:t>TABLE</w:t>
      </w:r>
      <w:r w:rsidRPr="00B35B13">
        <w:rPr>
          <w:spacing w:val="-10"/>
          <w:sz w:val="32"/>
        </w:rPr>
        <w:t xml:space="preserve"> </w:t>
      </w:r>
      <w:r w:rsidRPr="00B35B13">
        <w:rPr>
          <w:spacing w:val="-4"/>
          <w:sz w:val="32"/>
        </w:rPr>
        <w:t>OF</w:t>
      </w:r>
      <w:r w:rsidRPr="00B35B13">
        <w:rPr>
          <w:spacing w:val="-16"/>
          <w:sz w:val="32"/>
        </w:rPr>
        <w:t xml:space="preserve"> </w:t>
      </w:r>
      <w:r w:rsidRPr="00B35B13">
        <w:rPr>
          <w:spacing w:val="-4"/>
          <w:sz w:val="32"/>
        </w:rPr>
        <w:t>CONTENTS</w:t>
      </w:r>
      <w:bookmarkEnd w:id="11"/>
      <w:bookmarkEnd w:id="12"/>
    </w:p>
    <w:sdt>
      <w:sdtPr>
        <w:rPr>
          <w:bCs w:val="0"/>
          <w:caps w:val="0"/>
        </w:rPr>
        <w:id w:val="296888582"/>
        <w:docPartObj>
          <w:docPartGallery w:val="Table of Contents"/>
          <w:docPartUnique/>
        </w:docPartObj>
      </w:sdtPr>
      <w:sdtEndPr>
        <w:rPr>
          <w:b/>
          <w:noProof/>
          <w:szCs w:val="24"/>
        </w:rPr>
      </w:sdtEndPr>
      <w:sdtContent>
        <w:p w14:paraId="6545044D" w14:textId="7CDF72A5" w:rsidR="00DA354C" w:rsidRDefault="00105ADB">
          <w:pPr>
            <w:pStyle w:val="TOC1"/>
            <w:tabs>
              <w:tab w:val="right" w:leader="dot" w:pos="9736"/>
            </w:tabs>
            <w:rPr>
              <w:rFonts w:asciiTheme="minorHAnsi" w:eastAsiaTheme="minorEastAsia" w:hAnsiTheme="minorHAnsi" w:cstheme="minorBidi"/>
              <w:bCs w:val="0"/>
              <w:caps w:val="0"/>
              <w:noProof/>
              <w:color w:val="auto"/>
              <w:sz w:val="22"/>
              <w:szCs w:val="22"/>
              <w:lang w:val="en-US" w:eastAsia="en-US"/>
            </w:rPr>
          </w:pPr>
          <w:r w:rsidRPr="00550702">
            <w:rPr>
              <w:szCs w:val="24"/>
            </w:rPr>
            <w:fldChar w:fldCharType="begin"/>
          </w:r>
          <w:r w:rsidRPr="00550702">
            <w:rPr>
              <w:szCs w:val="24"/>
            </w:rPr>
            <w:instrText xml:space="preserve"> TOC \o "1-3" \h \z \u </w:instrText>
          </w:r>
          <w:r w:rsidRPr="00550702">
            <w:rPr>
              <w:szCs w:val="24"/>
            </w:rPr>
            <w:fldChar w:fldCharType="separate"/>
          </w:r>
          <w:hyperlink w:anchor="_Toc235104793" w:history="1">
            <w:r w:rsidR="00DA354C" w:rsidRPr="00763A2F">
              <w:rPr>
                <w:rStyle w:val="Hyperlink"/>
                <w:noProof/>
              </w:rPr>
              <w:t>FOREWORD</w:t>
            </w:r>
            <w:r w:rsidR="00DA354C">
              <w:rPr>
                <w:noProof/>
                <w:webHidden/>
              </w:rPr>
              <w:tab/>
            </w:r>
            <w:r w:rsidR="00DA354C">
              <w:rPr>
                <w:noProof/>
                <w:webHidden/>
              </w:rPr>
              <w:fldChar w:fldCharType="begin"/>
            </w:r>
            <w:r w:rsidR="00DA354C">
              <w:rPr>
                <w:noProof/>
                <w:webHidden/>
              </w:rPr>
              <w:instrText xml:space="preserve"> PAGEREF _Toc235104793 \h </w:instrText>
            </w:r>
            <w:r w:rsidR="00DA354C">
              <w:rPr>
                <w:noProof/>
                <w:webHidden/>
              </w:rPr>
            </w:r>
            <w:r w:rsidR="00DA354C">
              <w:rPr>
                <w:noProof/>
                <w:webHidden/>
              </w:rPr>
              <w:fldChar w:fldCharType="separate"/>
            </w:r>
            <w:r w:rsidR="00DA354C">
              <w:rPr>
                <w:noProof/>
                <w:webHidden/>
              </w:rPr>
              <w:t>2</w:t>
            </w:r>
            <w:r w:rsidR="00DA354C">
              <w:rPr>
                <w:noProof/>
                <w:webHidden/>
              </w:rPr>
              <w:fldChar w:fldCharType="end"/>
            </w:r>
          </w:hyperlink>
        </w:p>
        <w:p w14:paraId="23C2EAB2" w14:textId="5B2F1F8A" w:rsidR="00DA354C" w:rsidRDefault="00DA354C">
          <w:pPr>
            <w:pStyle w:val="TOC1"/>
            <w:tabs>
              <w:tab w:val="right" w:leader="dot" w:pos="9736"/>
            </w:tabs>
            <w:rPr>
              <w:rFonts w:asciiTheme="minorHAnsi" w:eastAsiaTheme="minorEastAsia" w:hAnsiTheme="minorHAnsi" w:cstheme="minorBidi"/>
              <w:bCs w:val="0"/>
              <w:caps w:val="0"/>
              <w:noProof/>
              <w:color w:val="auto"/>
              <w:sz w:val="22"/>
              <w:szCs w:val="22"/>
              <w:lang w:val="en-US" w:eastAsia="en-US"/>
            </w:rPr>
          </w:pPr>
          <w:hyperlink w:anchor="_Toc235104794" w:history="1">
            <w:r w:rsidRPr="00763A2F">
              <w:rPr>
                <w:rStyle w:val="Hyperlink"/>
                <w:noProof/>
                <w:spacing w:val="-2"/>
              </w:rPr>
              <w:t>DOCUMENT</w:t>
            </w:r>
            <w:r w:rsidRPr="00763A2F">
              <w:rPr>
                <w:rStyle w:val="Hyperlink"/>
                <w:noProof/>
                <w:spacing w:val="-1"/>
              </w:rPr>
              <w:t xml:space="preserve"> </w:t>
            </w:r>
            <w:r w:rsidRPr="00763A2F">
              <w:rPr>
                <w:rStyle w:val="Hyperlink"/>
                <w:noProof/>
                <w:spacing w:val="-2"/>
              </w:rPr>
              <w:t>DEVELOPMENT</w:t>
            </w:r>
            <w:r w:rsidRPr="00763A2F">
              <w:rPr>
                <w:rStyle w:val="Hyperlink"/>
                <w:noProof/>
                <w:spacing w:val="-6"/>
              </w:rPr>
              <w:t xml:space="preserve"> </w:t>
            </w:r>
            <w:r w:rsidRPr="00763A2F">
              <w:rPr>
                <w:rStyle w:val="Hyperlink"/>
                <w:noProof/>
                <w:spacing w:val="-2"/>
              </w:rPr>
              <w:t>HISTORY</w:t>
            </w:r>
            <w:r>
              <w:rPr>
                <w:noProof/>
                <w:webHidden/>
              </w:rPr>
              <w:tab/>
            </w:r>
            <w:r>
              <w:rPr>
                <w:noProof/>
                <w:webHidden/>
              </w:rPr>
              <w:fldChar w:fldCharType="begin"/>
            </w:r>
            <w:r>
              <w:rPr>
                <w:noProof/>
                <w:webHidden/>
              </w:rPr>
              <w:instrText xml:space="preserve"> PAGEREF _Toc235104794 \h </w:instrText>
            </w:r>
            <w:r>
              <w:rPr>
                <w:noProof/>
                <w:webHidden/>
              </w:rPr>
            </w:r>
            <w:r>
              <w:rPr>
                <w:noProof/>
                <w:webHidden/>
              </w:rPr>
              <w:fldChar w:fldCharType="separate"/>
            </w:r>
            <w:r>
              <w:rPr>
                <w:noProof/>
                <w:webHidden/>
              </w:rPr>
              <w:t>3</w:t>
            </w:r>
            <w:r>
              <w:rPr>
                <w:noProof/>
                <w:webHidden/>
              </w:rPr>
              <w:fldChar w:fldCharType="end"/>
            </w:r>
          </w:hyperlink>
        </w:p>
        <w:p w14:paraId="07B277A6" w14:textId="751DC2AE" w:rsidR="00DA354C" w:rsidRDefault="00DA354C" w:rsidP="00DA354C">
          <w:pPr>
            <w:pStyle w:val="TOC2"/>
            <w:tabs>
              <w:tab w:val="right" w:leader="dot" w:pos="9736"/>
            </w:tabs>
            <w:ind w:left="0"/>
            <w:rPr>
              <w:rFonts w:asciiTheme="minorHAnsi" w:eastAsiaTheme="minorEastAsia" w:hAnsiTheme="minorHAnsi" w:cstheme="minorBidi"/>
              <w:noProof/>
              <w:color w:val="auto"/>
              <w:sz w:val="22"/>
              <w:szCs w:val="22"/>
              <w:lang w:val="en-US" w:eastAsia="en-US"/>
            </w:rPr>
          </w:pPr>
          <w:hyperlink w:anchor="_Toc235104795" w:history="1">
            <w:r w:rsidRPr="00763A2F">
              <w:rPr>
                <w:rStyle w:val="Hyperlink"/>
                <w:noProof/>
              </w:rPr>
              <w:t>Document Revision History</w:t>
            </w:r>
            <w:r>
              <w:rPr>
                <w:noProof/>
                <w:webHidden/>
              </w:rPr>
              <w:tab/>
            </w:r>
            <w:r>
              <w:rPr>
                <w:noProof/>
                <w:webHidden/>
              </w:rPr>
              <w:fldChar w:fldCharType="begin"/>
            </w:r>
            <w:r>
              <w:rPr>
                <w:noProof/>
                <w:webHidden/>
              </w:rPr>
              <w:instrText xml:space="preserve"> PAGEREF _Toc235104795 \h </w:instrText>
            </w:r>
            <w:r>
              <w:rPr>
                <w:noProof/>
                <w:webHidden/>
              </w:rPr>
            </w:r>
            <w:r>
              <w:rPr>
                <w:noProof/>
                <w:webHidden/>
              </w:rPr>
              <w:fldChar w:fldCharType="separate"/>
            </w:r>
            <w:r>
              <w:rPr>
                <w:noProof/>
                <w:webHidden/>
              </w:rPr>
              <w:t>3</w:t>
            </w:r>
            <w:r>
              <w:rPr>
                <w:noProof/>
                <w:webHidden/>
              </w:rPr>
              <w:fldChar w:fldCharType="end"/>
            </w:r>
          </w:hyperlink>
        </w:p>
        <w:p w14:paraId="64A4CBA2" w14:textId="04463611" w:rsidR="00DA354C" w:rsidRDefault="00DA354C">
          <w:pPr>
            <w:pStyle w:val="TOC1"/>
            <w:tabs>
              <w:tab w:val="right" w:leader="dot" w:pos="9736"/>
            </w:tabs>
            <w:rPr>
              <w:rFonts w:asciiTheme="minorHAnsi" w:eastAsiaTheme="minorEastAsia" w:hAnsiTheme="minorHAnsi" w:cstheme="minorBidi"/>
              <w:bCs w:val="0"/>
              <w:caps w:val="0"/>
              <w:noProof/>
              <w:color w:val="auto"/>
              <w:sz w:val="22"/>
              <w:szCs w:val="22"/>
              <w:lang w:val="en-US" w:eastAsia="en-US"/>
            </w:rPr>
          </w:pPr>
          <w:hyperlink w:anchor="_Toc235104796" w:history="1">
            <w:r w:rsidRPr="00763A2F">
              <w:rPr>
                <w:rStyle w:val="Hyperlink"/>
                <w:noProof/>
                <w:spacing w:val="-4"/>
              </w:rPr>
              <w:t>TABLE</w:t>
            </w:r>
            <w:r w:rsidRPr="00763A2F">
              <w:rPr>
                <w:rStyle w:val="Hyperlink"/>
                <w:noProof/>
                <w:spacing w:val="-10"/>
              </w:rPr>
              <w:t xml:space="preserve"> </w:t>
            </w:r>
            <w:r w:rsidRPr="00763A2F">
              <w:rPr>
                <w:rStyle w:val="Hyperlink"/>
                <w:noProof/>
                <w:spacing w:val="-4"/>
              </w:rPr>
              <w:t>OF</w:t>
            </w:r>
            <w:r w:rsidRPr="00763A2F">
              <w:rPr>
                <w:rStyle w:val="Hyperlink"/>
                <w:noProof/>
                <w:spacing w:val="-16"/>
              </w:rPr>
              <w:t xml:space="preserve"> </w:t>
            </w:r>
            <w:r w:rsidRPr="00763A2F">
              <w:rPr>
                <w:rStyle w:val="Hyperlink"/>
                <w:noProof/>
                <w:spacing w:val="-4"/>
              </w:rPr>
              <w:t>CONTENTS</w:t>
            </w:r>
            <w:r>
              <w:rPr>
                <w:noProof/>
                <w:webHidden/>
              </w:rPr>
              <w:tab/>
            </w:r>
            <w:r>
              <w:rPr>
                <w:noProof/>
                <w:webHidden/>
              </w:rPr>
              <w:fldChar w:fldCharType="begin"/>
            </w:r>
            <w:r>
              <w:rPr>
                <w:noProof/>
                <w:webHidden/>
              </w:rPr>
              <w:instrText xml:space="preserve"> PAGEREF _Toc235104796 \h </w:instrText>
            </w:r>
            <w:r>
              <w:rPr>
                <w:noProof/>
                <w:webHidden/>
              </w:rPr>
            </w:r>
            <w:r>
              <w:rPr>
                <w:noProof/>
                <w:webHidden/>
              </w:rPr>
              <w:fldChar w:fldCharType="separate"/>
            </w:r>
            <w:r>
              <w:rPr>
                <w:noProof/>
                <w:webHidden/>
              </w:rPr>
              <w:t>5</w:t>
            </w:r>
            <w:r>
              <w:rPr>
                <w:noProof/>
                <w:webHidden/>
              </w:rPr>
              <w:fldChar w:fldCharType="end"/>
            </w:r>
          </w:hyperlink>
        </w:p>
        <w:p w14:paraId="2124E5C3" w14:textId="0C8D1BCD" w:rsidR="00DA354C" w:rsidRDefault="00DA354C">
          <w:pPr>
            <w:pStyle w:val="TOC1"/>
            <w:tabs>
              <w:tab w:val="right" w:leader="dot" w:pos="9736"/>
            </w:tabs>
            <w:rPr>
              <w:rFonts w:asciiTheme="minorHAnsi" w:eastAsiaTheme="minorEastAsia" w:hAnsiTheme="minorHAnsi" w:cstheme="minorBidi"/>
              <w:bCs w:val="0"/>
              <w:caps w:val="0"/>
              <w:noProof/>
              <w:color w:val="auto"/>
              <w:sz w:val="22"/>
              <w:szCs w:val="22"/>
              <w:lang w:val="en-US" w:eastAsia="en-US"/>
            </w:rPr>
          </w:pPr>
          <w:hyperlink w:anchor="_Toc235104797" w:history="1">
            <w:r w:rsidRPr="00763A2F">
              <w:rPr>
                <w:rStyle w:val="Hyperlink"/>
                <w:noProof/>
                <w:spacing w:val="-4"/>
              </w:rPr>
              <w:t>ACRONYMS AND</w:t>
            </w:r>
            <w:r w:rsidRPr="00763A2F">
              <w:rPr>
                <w:rStyle w:val="Hyperlink"/>
                <w:noProof/>
                <w:spacing w:val="-11"/>
              </w:rPr>
              <w:t xml:space="preserve"> </w:t>
            </w:r>
            <w:r w:rsidRPr="00763A2F">
              <w:rPr>
                <w:rStyle w:val="Hyperlink"/>
                <w:noProof/>
                <w:spacing w:val="-4"/>
              </w:rPr>
              <w:t>ABBREVIATIONS</w:t>
            </w:r>
            <w:r>
              <w:rPr>
                <w:noProof/>
                <w:webHidden/>
              </w:rPr>
              <w:tab/>
            </w:r>
            <w:r>
              <w:rPr>
                <w:noProof/>
                <w:webHidden/>
              </w:rPr>
              <w:fldChar w:fldCharType="begin"/>
            </w:r>
            <w:r>
              <w:rPr>
                <w:noProof/>
                <w:webHidden/>
              </w:rPr>
              <w:instrText xml:space="preserve"> PAGEREF _Toc235104797 \h </w:instrText>
            </w:r>
            <w:r>
              <w:rPr>
                <w:noProof/>
                <w:webHidden/>
              </w:rPr>
            </w:r>
            <w:r>
              <w:rPr>
                <w:noProof/>
                <w:webHidden/>
              </w:rPr>
              <w:fldChar w:fldCharType="separate"/>
            </w:r>
            <w:r>
              <w:rPr>
                <w:noProof/>
                <w:webHidden/>
              </w:rPr>
              <w:t>7</w:t>
            </w:r>
            <w:r>
              <w:rPr>
                <w:noProof/>
                <w:webHidden/>
              </w:rPr>
              <w:fldChar w:fldCharType="end"/>
            </w:r>
          </w:hyperlink>
        </w:p>
        <w:p w14:paraId="1F8F3080" w14:textId="2B2EAA3D" w:rsidR="00DA354C" w:rsidRDefault="00DA354C">
          <w:pPr>
            <w:pStyle w:val="TOC1"/>
            <w:tabs>
              <w:tab w:val="right" w:leader="dot" w:pos="9736"/>
            </w:tabs>
            <w:rPr>
              <w:rFonts w:asciiTheme="minorHAnsi" w:eastAsiaTheme="minorEastAsia" w:hAnsiTheme="minorHAnsi" w:cstheme="minorBidi"/>
              <w:bCs w:val="0"/>
              <w:caps w:val="0"/>
              <w:noProof/>
              <w:color w:val="auto"/>
              <w:sz w:val="22"/>
              <w:szCs w:val="22"/>
              <w:lang w:val="en-US" w:eastAsia="en-US"/>
            </w:rPr>
          </w:pPr>
          <w:hyperlink w:anchor="_Toc235104798" w:history="1">
            <w:r w:rsidRPr="00763A2F">
              <w:rPr>
                <w:rStyle w:val="Hyperlink"/>
                <w:noProof/>
              </w:rPr>
              <w:t>GLOSSARY / Definitions</w:t>
            </w:r>
            <w:r>
              <w:rPr>
                <w:noProof/>
                <w:webHidden/>
              </w:rPr>
              <w:tab/>
            </w:r>
            <w:r>
              <w:rPr>
                <w:noProof/>
                <w:webHidden/>
              </w:rPr>
              <w:fldChar w:fldCharType="begin"/>
            </w:r>
            <w:r>
              <w:rPr>
                <w:noProof/>
                <w:webHidden/>
              </w:rPr>
              <w:instrText xml:space="preserve"> PAGEREF _Toc235104798 \h </w:instrText>
            </w:r>
            <w:r>
              <w:rPr>
                <w:noProof/>
                <w:webHidden/>
              </w:rPr>
            </w:r>
            <w:r>
              <w:rPr>
                <w:noProof/>
                <w:webHidden/>
              </w:rPr>
              <w:fldChar w:fldCharType="separate"/>
            </w:r>
            <w:r>
              <w:rPr>
                <w:noProof/>
                <w:webHidden/>
              </w:rPr>
              <w:t>8</w:t>
            </w:r>
            <w:r>
              <w:rPr>
                <w:noProof/>
                <w:webHidden/>
              </w:rPr>
              <w:fldChar w:fldCharType="end"/>
            </w:r>
          </w:hyperlink>
        </w:p>
        <w:p w14:paraId="53445CFD" w14:textId="0AEAEDA7" w:rsidR="00DA354C" w:rsidRDefault="00DA354C">
          <w:pPr>
            <w:pStyle w:val="TOC1"/>
            <w:tabs>
              <w:tab w:val="left" w:pos="1540"/>
              <w:tab w:val="right" w:leader="dot" w:pos="9736"/>
            </w:tabs>
            <w:rPr>
              <w:rFonts w:asciiTheme="minorHAnsi" w:eastAsiaTheme="minorEastAsia" w:hAnsiTheme="minorHAnsi" w:cstheme="minorBidi"/>
              <w:bCs w:val="0"/>
              <w:caps w:val="0"/>
              <w:noProof/>
              <w:color w:val="auto"/>
              <w:sz w:val="22"/>
              <w:szCs w:val="22"/>
              <w:lang w:val="en-US" w:eastAsia="en-US"/>
            </w:rPr>
          </w:pPr>
          <w:hyperlink w:anchor="_Toc235104799" w:history="1">
            <w:r w:rsidRPr="00763A2F">
              <w:rPr>
                <w:rStyle w:val="Hyperlink"/>
                <w:noProof/>
              </w:rPr>
              <w:t>CHAPTER I.</w:t>
            </w:r>
            <w:r>
              <w:rPr>
                <w:rFonts w:asciiTheme="minorHAnsi" w:eastAsiaTheme="minorEastAsia" w:hAnsiTheme="minorHAnsi" w:cstheme="minorBidi"/>
                <w:bCs w:val="0"/>
                <w:caps w:val="0"/>
                <w:noProof/>
                <w:color w:val="auto"/>
                <w:sz w:val="22"/>
                <w:szCs w:val="22"/>
                <w:lang w:val="en-US" w:eastAsia="en-US"/>
              </w:rPr>
              <w:t xml:space="preserve"> </w:t>
            </w:r>
            <w:r w:rsidRPr="00763A2F">
              <w:rPr>
                <w:rStyle w:val="Hyperlink"/>
                <w:noProof/>
              </w:rPr>
              <w:t>INTRODUCTION</w:t>
            </w:r>
            <w:r>
              <w:rPr>
                <w:noProof/>
                <w:webHidden/>
              </w:rPr>
              <w:tab/>
            </w:r>
            <w:r>
              <w:rPr>
                <w:noProof/>
                <w:webHidden/>
              </w:rPr>
              <w:fldChar w:fldCharType="begin"/>
            </w:r>
            <w:r>
              <w:rPr>
                <w:noProof/>
                <w:webHidden/>
              </w:rPr>
              <w:instrText xml:space="preserve"> PAGEREF _Toc235104799 \h </w:instrText>
            </w:r>
            <w:r>
              <w:rPr>
                <w:noProof/>
                <w:webHidden/>
              </w:rPr>
            </w:r>
            <w:r>
              <w:rPr>
                <w:noProof/>
                <w:webHidden/>
              </w:rPr>
              <w:fldChar w:fldCharType="separate"/>
            </w:r>
            <w:r>
              <w:rPr>
                <w:noProof/>
                <w:webHidden/>
              </w:rPr>
              <w:t>10</w:t>
            </w:r>
            <w:r>
              <w:rPr>
                <w:noProof/>
                <w:webHidden/>
              </w:rPr>
              <w:fldChar w:fldCharType="end"/>
            </w:r>
          </w:hyperlink>
        </w:p>
        <w:p w14:paraId="00B0427C" w14:textId="1D9DB25D" w:rsidR="00DA354C" w:rsidRDefault="00DA354C">
          <w:pPr>
            <w:pStyle w:val="TOC2"/>
            <w:tabs>
              <w:tab w:val="left" w:pos="880"/>
              <w:tab w:val="right" w:leader="dot" w:pos="9736"/>
            </w:tabs>
            <w:rPr>
              <w:rFonts w:asciiTheme="minorHAnsi" w:eastAsiaTheme="minorEastAsia" w:hAnsiTheme="minorHAnsi" w:cstheme="minorBidi"/>
              <w:noProof/>
              <w:color w:val="auto"/>
              <w:sz w:val="22"/>
              <w:szCs w:val="22"/>
              <w:lang w:val="en-US" w:eastAsia="en-US"/>
            </w:rPr>
          </w:pPr>
          <w:hyperlink w:anchor="_Toc235104800" w:history="1">
            <w:r w:rsidRPr="00763A2F">
              <w:rPr>
                <w:rStyle w:val="Hyperlink"/>
                <w:bCs/>
                <w:noProof/>
              </w:rPr>
              <w:t>I.1</w:t>
            </w:r>
            <w:r>
              <w:rPr>
                <w:rFonts w:asciiTheme="minorHAnsi" w:eastAsiaTheme="minorEastAsia" w:hAnsiTheme="minorHAnsi" w:cstheme="minorBidi"/>
                <w:noProof/>
                <w:color w:val="auto"/>
                <w:sz w:val="22"/>
                <w:szCs w:val="22"/>
                <w:lang w:val="en-US" w:eastAsia="en-US"/>
              </w:rPr>
              <w:t xml:space="preserve"> </w:t>
            </w:r>
            <w:r w:rsidRPr="00763A2F">
              <w:rPr>
                <w:rStyle w:val="Hyperlink"/>
                <w:noProof/>
              </w:rPr>
              <w:t>SCOPE</w:t>
            </w:r>
            <w:r>
              <w:rPr>
                <w:noProof/>
                <w:webHidden/>
              </w:rPr>
              <w:tab/>
            </w:r>
            <w:r>
              <w:rPr>
                <w:noProof/>
                <w:webHidden/>
              </w:rPr>
              <w:fldChar w:fldCharType="begin"/>
            </w:r>
            <w:r>
              <w:rPr>
                <w:noProof/>
                <w:webHidden/>
              </w:rPr>
              <w:instrText xml:space="preserve"> PAGEREF _Toc235104800 \h </w:instrText>
            </w:r>
            <w:r>
              <w:rPr>
                <w:noProof/>
                <w:webHidden/>
              </w:rPr>
            </w:r>
            <w:r>
              <w:rPr>
                <w:noProof/>
                <w:webHidden/>
              </w:rPr>
              <w:fldChar w:fldCharType="separate"/>
            </w:r>
            <w:r>
              <w:rPr>
                <w:noProof/>
                <w:webHidden/>
              </w:rPr>
              <w:t>10</w:t>
            </w:r>
            <w:r>
              <w:rPr>
                <w:noProof/>
                <w:webHidden/>
              </w:rPr>
              <w:fldChar w:fldCharType="end"/>
            </w:r>
          </w:hyperlink>
        </w:p>
        <w:p w14:paraId="04F34A18" w14:textId="678EFF86" w:rsidR="00DA354C" w:rsidRDefault="00DA354C">
          <w:pPr>
            <w:pStyle w:val="TOC1"/>
            <w:tabs>
              <w:tab w:val="left" w:pos="1760"/>
              <w:tab w:val="right" w:leader="dot" w:pos="9736"/>
            </w:tabs>
            <w:rPr>
              <w:rFonts w:asciiTheme="minorHAnsi" w:eastAsiaTheme="minorEastAsia" w:hAnsiTheme="minorHAnsi" w:cstheme="minorBidi"/>
              <w:bCs w:val="0"/>
              <w:caps w:val="0"/>
              <w:noProof/>
              <w:color w:val="auto"/>
              <w:sz w:val="22"/>
              <w:szCs w:val="22"/>
              <w:lang w:val="en-US" w:eastAsia="en-US"/>
            </w:rPr>
          </w:pPr>
          <w:hyperlink w:anchor="_Toc235104801" w:history="1">
            <w:r w:rsidRPr="00763A2F">
              <w:rPr>
                <w:rStyle w:val="Hyperlink"/>
                <w:noProof/>
                <w:spacing w:val="-2"/>
              </w:rPr>
              <w:t>CHAPTER II.</w:t>
            </w:r>
            <w:r>
              <w:rPr>
                <w:rFonts w:asciiTheme="minorHAnsi" w:eastAsiaTheme="minorEastAsia" w:hAnsiTheme="minorHAnsi" w:cstheme="minorBidi"/>
                <w:bCs w:val="0"/>
                <w:caps w:val="0"/>
                <w:noProof/>
                <w:color w:val="auto"/>
                <w:sz w:val="22"/>
                <w:szCs w:val="22"/>
                <w:lang w:val="en-US" w:eastAsia="en-US"/>
              </w:rPr>
              <w:t xml:space="preserve"> </w:t>
            </w:r>
            <w:r w:rsidRPr="00763A2F">
              <w:rPr>
                <w:rStyle w:val="Hyperlink"/>
                <w:noProof/>
              </w:rPr>
              <w:t>RESPONSIBILITIES</w:t>
            </w:r>
            <w:r w:rsidRPr="00763A2F">
              <w:rPr>
                <w:rStyle w:val="Hyperlink"/>
                <w:noProof/>
                <w:spacing w:val="-15"/>
              </w:rPr>
              <w:t xml:space="preserve"> </w:t>
            </w:r>
            <w:r w:rsidRPr="00763A2F">
              <w:rPr>
                <w:rStyle w:val="Hyperlink"/>
                <w:noProof/>
              </w:rPr>
              <w:t>&amp;</w:t>
            </w:r>
            <w:r w:rsidRPr="00763A2F">
              <w:rPr>
                <w:rStyle w:val="Hyperlink"/>
                <w:noProof/>
                <w:spacing w:val="-12"/>
              </w:rPr>
              <w:t xml:space="preserve"> </w:t>
            </w:r>
            <w:r w:rsidRPr="00763A2F">
              <w:rPr>
                <w:rStyle w:val="Hyperlink"/>
                <w:noProof/>
                <w:spacing w:val="-2"/>
              </w:rPr>
              <w:t>REQUIREMENTS</w:t>
            </w:r>
            <w:r>
              <w:rPr>
                <w:noProof/>
                <w:webHidden/>
              </w:rPr>
              <w:tab/>
            </w:r>
            <w:r>
              <w:rPr>
                <w:noProof/>
                <w:webHidden/>
              </w:rPr>
              <w:fldChar w:fldCharType="begin"/>
            </w:r>
            <w:r>
              <w:rPr>
                <w:noProof/>
                <w:webHidden/>
              </w:rPr>
              <w:instrText xml:space="preserve"> PAGEREF _Toc235104801 \h </w:instrText>
            </w:r>
            <w:r>
              <w:rPr>
                <w:noProof/>
                <w:webHidden/>
              </w:rPr>
            </w:r>
            <w:r>
              <w:rPr>
                <w:noProof/>
                <w:webHidden/>
              </w:rPr>
              <w:fldChar w:fldCharType="separate"/>
            </w:r>
            <w:r>
              <w:rPr>
                <w:noProof/>
                <w:webHidden/>
              </w:rPr>
              <w:t>11</w:t>
            </w:r>
            <w:r>
              <w:rPr>
                <w:noProof/>
                <w:webHidden/>
              </w:rPr>
              <w:fldChar w:fldCharType="end"/>
            </w:r>
          </w:hyperlink>
        </w:p>
        <w:p w14:paraId="046E334B" w14:textId="7954B9AF" w:rsidR="00DA354C" w:rsidRDefault="00DA354C">
          <w:pPr>
            <w:pStyle w:val="TOC2"/>
            <w:tabs>
              <w:tab w:val="left" w:pos="880"/>
              <w:tab w:val="right" w:leader="dot" w:pos="9736"/>
            </w:tabs>
            <w:rPr>
              <w:rFonts w:asciiTheme="minorHAnsi" w:eastAsiaTheme="minorEastAsia" w:hAnsiTheme="minorHAnsi" w:cstheme="minorBidi"/>
              <w:noProof/>
              <w:color w:val="auto"/>
              <w:sz w:val="22"/>
              <w:szCs w:val="22"/>
              <w:lang w:val="en-US" w:eastAsia="en-US"/>
            </w:rPr>
          </w:pPr>
          <w:hyperlink w:anchor="_Toc235104802" w:history="1">
            <w:r w:rsidRPr="00763A2F">
              <w:rPr>
                <w:rStyle w:val="Hyperlink"/>
                <w:noProof/>
                <w:spacing w:val="-5"/>
              </w:rPr>
              <w:t>II.1</w:t>
            </w:r>
            <w:r>
              <w:rPr>
                <w:rFonts w:asciiTheme="minorHAnsi" w:eastAsiaTheme="minorEastAsia" w:hAnsiTheme="minorHAnsi" w:cstheme="minorBidi"/>
                <w:noProof/>
                <w:color w:val="auto"/>
                <w:sz w:val="22"/>
                <w:szCs w:val="22"/>
                <w:lang w:val="en-US" w:eastAsia="en-US"/>
              </w:rPr>
              <w:t xml:space="preserve"> </w:t>
            </w:r>
            <w:r w:rsidRPr="00763A2F">
              <w:rPr>
                <w:rStyle w:val="Hyperlink"/>
                <w:noProof/>
              </w:rPr>
              <w:t>Responsibilities</w:t>
            </w:r>
            <w:r w:rsidRPr="00763A2F">
              <w:rPr>
                <w:rStyle w:val="Hyperlink"/>
                <w:noProof/>
                <w:spacing w:val="-3"/>
              </w:rPr>
              <w:t xml:space="preserve"> </w:t>
            </w:r>
            <w:r w:rsidRPr="00763A2F">
              <w:rPr>
                <w:rStyle w:val="Hyperlink"/>
                <w:noProof/>
              </w:rPr>
              <w:t>of</w:t>
            </w:r>
            <w:r w:rsidRPr="00763A2F">
              <w:rPr>
                <w:rStyle w:val="Hyperlink"/>
                <w:noProof/>
                <w:spacing w:val="-2"/>
              </w:rPr>
              <w:t xml:space="preserve"> </w:t>
            </w:r>
            <w:r w:rsidRPr="00763A2F">
              <w:rPr>
                <w:rStyle w:val="Hyperlink"/>
                <w:noProof/>
              </w:rPr>
              <w:t>Manufacturers,</w:t>
            </w:r>
            <w:r w:rsidRPr="00763A2F">
              <w:rPr>
                <w:rStyle w:val="Hyperlink"/>
                <w:noProof/>
                <w:spacing w:val="-2"/>
              </w:rPr>
              <w:t xml:space="preserve"> </w:t>
            </w:r>
            <w:r w:rsidRPr="00763A2F">
              <w:rPr>
                <w:rStyle w:val="Hyperlink"/>
                <w:noProof/>
              </w:rPr>
              <w:t>importers,</w:t>
            </w:r>
            <w:r w:rsidRPr="00763A2F">
              <w:rPr>
                <w:rStyle w:val="Hyperlink"/>
                <w:noProof/>
                <w:spacing w:val="-1"/>
              </w:rPr>
              <w:t xml:space="preserve"> </w:t>
            </w:r>
            <w:r w:rsidRPr="00763A2F">
              <w:rPr>
                <w:rStyle w:val="Hyperlink"/>
                <w:noProof/>
              </w:rPr>
              <w:t>Distributors</w:t>
            </w:r>
            <w:r w:rsidRPr="00763A2F">
              <w:rPr>
                <w:rStyle w:val="Hyperlink"/>
                <w:noProof/>
                <w:spacing w:val="-1"/>
              </w:rPr>
              <w:t>, Local Technical representatives</w:t>
            </w:r>
            <w:r w:rsidRPr="00763A2F">
              <w:rPr>
                <w:rStyle w:val="Hyperlink"/>
                <w:noProof/>
              </w:rPr>
              <w:t xml:space="preserve"> and</w:t>
            </w:r>
            <w:r w:rsidRPr="00763A2F">
              <w:rPr>
                <w:rStyle w:val="Hyperlink"/>
                <w:noProof/>
                <w:spacing w:val="-2"/>
              </w:rPr>
              <w:t xml:space="preserve"> </w:t>
            </w:r>
            <w:r w:rsidRPr="00763A2F">
              <w:rPr>
                <w:rStyle w:val="Hyperlink"/>
                <w:noProof/>
                <w:spacing w:val="-5"/>
              </w:rPr>
              <w:t>MAH</w:t>
            </w:r>
            <w:r>
              <w:rPr>
                <w:noProof/>
                <w:webHidden/>
              </w:rPr>
              <w:tab/>
            </w:r>
            <w:r>
              <w:rPr>
                <w:noProof/>
                <w:webHidden/>
              </w:rPr>
              <w:fldChar w:fldCharType="begin"/>
            </w:r>
            <w:r>
              <w:rPr>
                <w:noProof/>
                <w:webHidden/>
              </w:rPr>
              <w:instrText xml:space="preserve"> PAGEREF _Toc235104802 \h </w:instrText>
            </w:r>
            <w:r>
              <w:rPr>
                <w:noProof/>
                <w:webHidden/>
              </w:rPr>
            </w:r>
            <w:r>
              <w:rPr>
                <w:noProof/>
                <w:webHidden/>
              </w:rPr>
              <w:fldChar w:fldCharType="separate"/>
            </w:r>
            <w:r>
              <w:rPr>
                <w:noProof/>
                <w:webHidden/>
              </w:rPr>
              <w:t>11</w:t>
            </w:r>
            <w:r>
              <w:rPr>
                <w:noProof/>
                <w:webHidden/>
              </w:rPr>
              <w:fldChar w:fldCharType="end"/>
            </w:r>
          </w:hyperlink>
        </w:p>
        <w:p w14:paraId="12B2888B" w14:textId="4B80376C" w:rsidR="00DA354C" w:rsidRDefault="00DA354C">
          <w:pPr>
            <w:pStyle w:val="TOC2"/>
            <w:tabs>
              <w:tab w:val="left" w:pos="880"/>
              <w:tab w:val="right" w:leader="dot" w:pos="9736"/>
            </w:tabs>
            <w:rPr>
              <w:rFonts w:asciiTheme="minorHAnsi" w:eastAsiaTheme="minorEastAsia" w:hAnsiTheme="minorHAnsi" w:cstheme="minorBidi"/>
              <w:noProof/>
              <w:color w:val="auto"/>
              <w:sz w:val="22"/>
              <w:szCs w:val="22"/>
              <w:lang w:val="en-US" w:eastAsia="en-US"/>
            </w:rPr>
          </w:pPr>
          <w:hyperlink w:anchor="_Toc235104803" w:history="1">
            <w:r w:rsidRPr="00763A2F">
              <w:rPr>
                <w:rStyle w:val="Hyperlink"/>
                <w:noProof/>
              </w:rPr>
              <w:t>II.2</w:t>
            </w:r>
            <w:r>
              <w:rPr>
                <w:rFonts w:asciiTheme="minorHAnsi" w:eastAsiaTheme="minorEastAsia" w:hAnsiTheme="minorHAnsi" w:cstheme="minorBidi"/>
                <w:noProof/>
                <w:color w:val="auto"/>
                <w:sz w:val="22"/>
                <w:szCs w:val="22"/>
                <w:lang w:val="en-US" w:eastAsia="en-US"/>
              </w:rPr>
              <w:t xml:space="preserve"> </w:t>
            </w:r>
            <w:r w:rsidRPr="00763A2F">
              <w:rPr>
                <w:rStyle w:val="Hyperlink"/>
                <w:noProof/>
              </w:rPr>
              <w:t>The</w:t>
            </w:r>
            <w:r w:rsidRPr="00763A2F">
              <w:rPr>
                <w:rStyle w:val="Hyperlink"/>
                <w:noProof/>
                <w:spacing w:val="-4"/>
              </w:rPr>
              <w:t xml:space="preserve"> </w:t>
            </w:r>
            <w:r w:rsidRPr="00763A2F">
              <w:rPr>
                <w:rStyle w:val="Hyperlink"/>
                <w:noProof/>
              </w:rPr>
              <w:t>requirements</w:t>
            </w:r>
            <w:r w:rsidRPr="00763A2F">
              <w:rPr>
                <w:rStyle w:val="Hyperlink"/>
                <w:noProof/>
                <w:spacing w:val="-3"/>
              </w:rPr>
              <w:t xml:space="preserve"> </w:t>
            </w:r>
            <w:r w:rsidRPr="00763A2F">
              <w:rPr>
                <w:rStyle w:val="Hyperlink"/>
                <w:noProof/>
              </w:rPr>
              <w:t>and</w:t>
            </w:r>
            <w:r w:rsidRPr="00763A2F">
              <w:rPr>
                <w:rStyle w:val="Hyperlink"/>
                <w:noProof/>
                <w:spacing w:val="-2"/>
              </w:rPr>
              <w:t xml:space="preserve"> </w:t>
            </w:r>
            <w:r w:rsidRPr="00763A2F">
              <w:rPr>
                <w:rStyle w:val="Hyperlink"/>
                <w:noProof/>
              </w:rPr>
              <w:t>responsibilities</w:t>
            </w:r>
            <w:r w:rsidRPr="00763A2F">
              <w:rPr>
                <w:rStyle w:val="Hyperlink"/>
                <w:noProof/>
                <w:spacing w:val="-3"/>
              </w:rPr>
              <w:t xml:space="preserve"> </w:t>
            </w:r>
            <w:r w:rsidRPr="00763A2F">
              <w:rPr>
                <w:rStyle w:val="Hyperlink"/>
                <w:noProof/>
              </w:rPr>
              <w:t>of</w:t>
            </w:r>
            <w:r w:rsidRPr="00763A2F">
              <w:rPr>
                <w:rStyle w:val="Hyperlink"/>
                <w:noProof/>
                <w:spacing w:val="-2"/>
              </w:rPr>
              <w:t xml:space="preserve"> </w:t>
            </w:r>
            <w:r w:rsidRPr="00763A2F">
              <w:rPr>
                <w:rStyle w:val="Hyperlink"/>
                <w:noProof/>
                <w:spacing w:val="-3"/>
              </w:rPr>
              <w:t>Rwanda</w:t>
            </w:r>
            <w:r w:rsidRPr="00763A2F">
              <w:rPr>
                <w:rStyle w:val="Hyperlink"/>
                <w:noProof/>
                <w:spacing w:val="-2"/>
              </w:rPr>
              <w:t xml:space="preserve"> FDA</w:t>
            </w:r>
            <w:r>
              <w:rPr>
                <w:noProof/>
                <w:webHidden/>
              </w:rPr>
              <w:tab/>
            </w:r>
            <w:r>
              <w:rPr>
                <w:noProof/>
                <w:webHidden/>
              </w:rPr>
              <w:fldChar w:fldCharType="begin"/>
            </w:r>
            <w:r>
              <w:rPr>
                <w:noProof/>
                <w:webHidden/>
              </w:rPr>
              <w:instrText xml:space="preserve"> PAGEREF _Toc235104803 \h </w:instrText>
            </w:r>
            <w:r>
              <w:rPr>
                <w:noProof/>
                <w:webHidden/>
              </w:rPr>
            </w:r>
            <w:r>
              <w:rPr>
                <w:noProof/>
                <w:webHidden/>
              </w:rPr>
              <w:fldChar w:fldCharType="separate"/>
            </w:r>
            <w:r>
              <w:rPr>
                <w:noProof/>
                <w:webHidden/>
              </w:rPr>
              <w:t>11</w:t>
            </w:r>
            <w:r>
              <w:rPr>
                <w:noProof/>
                <w:webHidden/>
              </w:rPr>
              <w:fldChar w:fldCharType="end"/>
            </w:r>
          </w:hyperlink>
        </w:p>
        <w:p w14:paraId="662CEADA" w14:textId="5AFACADC" w:rsidR="00DA354C" w:rsidRDefault="00DA354C">
          <w:pPr>
            <w:pStyle w:val="TOC2"/>
            <w:tabs>
              <w:tab w:val="left" w:pos="880"/>
              <w:tab w:val="right" w:leader="dot" w:pos="9736"/>
            </w:tabs>
            <w:rPr>
              <w:rFonts w:asciiTheme="minorHAnsi" w:eastAsiaTheme="minorEastAsia" w:hAnsiTheme="minorHAnsi" w:cstheme="minorBidi"/>
              <w:noProof/>
              <w:color w:val="auto"/>
              <w:sz w:val="22"/>
              <w:szCs w:val="22"/>
              <w:lang w:val="en-US" w:eastAsia="en-US"/>
            </w:rPr>
          </w:pPr>
          <w:hyperlink w:anchor="_Toc235104804" w:history="1">
            <w:r w:rsidRPr="00763A2F">
              <w:rPr>
                <w:rStyle w:val="Hyperlink"/>
                <w:noProof/>
              </w:rPr>
              <w:t>II.3</w:t>
            </w:r>
            <w:r>
              <w:rPr>
                <w:rFonts w:asciiTheme="minorHAnsi" w:eastAsiaTheme="minorEastAsia" w:hAnsiTheme="minorHAnsi" w:cstheme="minorBidi"/>
                <w:noProof/>
                <w:color w:val="auto"/>
                <w:sz w:val="22"/>
                <w:szCs w:val="22"/>
                <w:lang w:val="en-US" w:eastAsia="en-US"/>
              </w:rPr>
              <w:t xml:space="preserve"> </w:t>
            </w:r>
            <w:r w:rsidRPr="00763A2F">
              <w:rPr>
                <w:rStyle w:val="Hyperlink"/>
                <w:noProof/>
              </w:rPr>
              <w:t>Management</w:t>
            </w:r>
            <w:r w:rsidRPr="00763A2F">
              <w:rPr>
                <w:rStyle w:val="Hyperlink"/>
                <w:noProof/>
                <w:spacing w:val="-4"/>
              </w:rPr>
              <w:t xml:space="preserve"> </w:t>
            </w:r>
            <w:r w:rsidRPr="00763A2F">
              <w:rPr>
                <w:rStyle w:val="Hyperlink"/>
                <w:noProof/>
              </w:rPr>
              <w:t>of</w:t>
            </w:r>
            <w:r w:rsidRPr="00763A2F">
              <w:rPr>
                <w:rStyle w:val="Hyperlink"/>
                <w:noProof/>
                <w:spacing w:val="-1"/>
              </w:rPr>
              <w:t xml:space="preserve"> </w:t>
            </w:r>
            <w:r w:rsidRPr="00763A2F">
              <w:rPr>
                <w:rStyle w:val="Hyperlink"/>
                <w:noProof/>
              </w:rPr>
              <w:t>medical products</w:t>
            </w:r>
            <w:r w:rsidRPr="00763A2F">
              <w:rPr>
                <w:rStyle w:val="Hyperlink"/>
                <w:noProof/>
                <w:spacing w:val="-2"/>
              </w:rPr>
              <w:t xml:space="preserve"> </w:t>
            </w:r>
            <w:r w:rsidRPr="00763A2F">
              <w:rPr>
                <w:rStyle w:val="Hyperlink"/>
                <w:noProof/>
              </w:rPr>
              <w:t>called</w:t>
            </w:r>
            <w:r w:rsidRPr="00763A2F">
              <w:rPr>
                <w:rStyle w:val="Hyperlink"/>
                <w:noProof/>
                <w:spacing w:val="-2"/>
              </w:rPr>
              <w:t xml:space="preserve"> </w:t>
            </w:r>
            <w:r w:rsidRPr="00763A2F">
              <w:rPr>
                <w:rStyle w:val="Hyperlink"/>
                <w:noProof/>
              </w:rPr>
              <w:t>for</w:t>
            </w:r>
            <w:r w:rsidRPr="00763A2F">
              <w:rPr>
                <w:rStyle w:val="Hyperlink"/>
                <w:noProof/>
                <w:spacing w:val="-2"/>
              </w:rPr>
              <w:t xml:space="preserve"> quarantine</w:t>
            </w:r>
            <w:r>
              <w:rPr>
                <w:noProof/>
                <w:webHidden/>
              </w:rPr>
              <w:tab/>
            </w:r>
            <w:r>
              <w:rPr>
                <w:noProof/>
                <w:webHidden/>
              </w:rPr>
              <w:fldChar w:fldCharType="begin"/>
            </w:r>
            <w:r>
              <w:rPr>
                <w:noProof/>
                <w:webHidden/>
              </w:rPr>
              <w:instrText xml:space="preserve"> PAGEREF _Toc235104804 \h </w:instrText>
            </w:r>
            <w:r>
              <w:rPr>
                <w:noProof/>
                <w:webHidden/>
              </w:rPr>
            </w:r>
            <w:r>
              <w:rPr>
                <w:noProof/>
                <w:webHidden/>
              </w:rPr>
              <w:fldChar w:fldCharType="separate"/>
            </w:r>
            <w:r>
              <w:rPr>
                <w:noProof/>
                <w:webHidden/>
              </w:rPr>
              <w:t>12</w:t>
            </w:r>
            <w:r>
              <w:rPr>
                <w:noProof/>
                <w:webHidden/>
              </w:rPr>
              <w:fldChar w:fldCharType="end"/>
            </w:r>
          </w:hyperlink>
        </w:p>
        <w:p w14:paraId="643A97F7" w14:textId="08A81F07" w:rsidR="00DA354C" w:rsidRDefault="00DA354C">
          <w:pPr>
            <w:pStyle w:val="TOC1"/>
            <w:tabs>
              <w:tab w:val="right" w:leader="dot" w:pos="9736"/>
            </w:tabs>
            <w:rPr>
              <w:rFonts w:asciiTheme="minorHAnsi" w:eastAsiaTheme="minorEastAsia" w:hAnsiTheme="minorHAnsi" w:cstheme="minorBidi"/>
              <w:bCs w:val="0"/>
              <w:caps w:val="0"/>
              <w:noProof/>
              <w:color w:val="auto"/>
              <w:sz w:val="22"/>
              <w:szCs w:val="22"/>
              <w:lang w:val="en-US" w:eastAsia="en-US"/>
            </w:rPr>
          </w:pPr>
          <w:hyperlink w:anchor="_Toc235104805" w:history="1">
            <w:r w:rsidRPr="00763A2F">
              <w:rPr>
                <w:rStyle w:val="Hyperlink"/>
                <w:noProof/>
              </w:rPr>
              <w:t>CHAPTER</w:t>
            </w:r>
            <w:r w:rsidRPr="00763A2F">
              <w:rPr>
                <w:rStyle w:val="Hyperlink"/>
                <w:noProof/>
                <w:spacing w:val="-19"/>
              </w:rPr>
              <w:t xml:space="preserve"> </w:t>
            </w:r>
            <w:r w:rsidRPr="00763A2F">
              <w:rPr>
                <w:rStyle w:val="Hyperlink"/>
                <w:noProof/>
              </w:rPr>
              <w:t>III:</w:t>
            </w:r>
            <w:r w:rsidRPr="00763A2F">
              <w:rPr>
                <w:rStyle w:val="Hyperlink"/>
                <w:noProof/>
                <w:spacing w:val="-14"/>
              </w:rPr>
              <w:t xml:space="preserve"> </w:t>
            </w:r>
            <w:r w:rsidRPr="00763A2F">
              <w:rPr>
                <w:rStyle w:val="Hyperlink"/>
                <w:noProof/>
                <w:spacing w:val="-2"/>
              </w:rPr>
              <w:t>RECALL</w:t>
            </w:r>
            <w:r>
              <w:rPr>
                <w:noProof/>
                <w:webHidden/>
              </w:rPr>
              <w:tab/>
            </w:r>
            <w:r>
              <w:rPr>
                <w:noProof/>
                <w:webHidden/>
              </w:rPr>
              <w:fldChar w:fldCharType="begin"/>
            </w:r>
            <w:r>
              <w:rPr>
                <w:noProof/>
                <w:webHidden/>
              </w:rPr>
              <w:instrText xml:space="preserve"> PAGEREF _Toc235104805 \h </w:instrText>
            </w:r>
            <w:r>
              <w:rPr>
                <w:noProof/>
                <w:webHidden/>
              </w:rPr>
            </w:r>
            <w:r>
              <w:rPr>
                <w:noProof/>
                <w:webHidden/>
              </w:rPr>
              <w:fldChar w:fldCharType="separate"/>
            </w:r>
            <w:r>
              <w:rPr>
                <w:noProof/>
                <w:webHidden/>
              </w:rPr>
              <w:t>12</w:t>
            </w:r>
            <w:r>
              <w:rPr>
                <w:noProof/>
                <w:webHidden/>
              </w:rPr>
              <w:fldChar w:fldCharType="end"/>
            </w:r>
          </w:hyperlink>
        </w:p>
        <w:p w14:paraId="36E4D8B7" w14:textId="6D186DD2" w:rsidR="00DA354C" w:rsidRDefault="00DA354C">
          <w:pPr>
            <w:pStyle w:val="TOC2"/>
            <w:tabs>
              <w:tab w:val="left" w:pos="880"/>
              <w:tab w:val="right" w:leader="dot" w:pos="9736"/>
            </w:tabs>
            <w:rPr>
              <w:rFonts w:asciiTheme="minorHAnsi" w:eastAsiaTheme="minorEastAsia" w:hAnsiTheme="minorHAnsi" w:cstheme="minorBidi"/>
              <w:noProof/>
              <w:color w:val="auto"/>
              <w:sz w:val="22"/>
              <w:szCs w:val="22"/>
              <w:lang w:val="en-US" w:eastAsia="en-US"/>
            </w:rPr>
          </w:pPr>
          <w:hyperlink w:anchor="_Toc235104806" w:history="1">
            <w:r w:rsidRPr="00763A2F">
              <w:rPr>
                <w:rStyle w:val="Hyperlink"/>
                <w:rFonts w:eastAsia="Times New Roman"/>
                <w:bCs/>
                <w:noProof/>
                <w:lang w:val="en-US" w:eastAsia="en-US"/>
              </w:rPr>
              <w:t>3.1</w:t>
            </w:r>
            <w:r>
              <w:rPr>
                <w:rFonts w:asciiTheme="minorHAnsi" w:eastAsiaTheme="minorEastAsia" w:hAnsiTheme="minorHAnsi" w:cstheme="minorBidi"/>
                <w:noProof/>
                <w:color w:val="auto"/>
                <w:sz w:val="22"/>
                <w:szCs w:val="22"/>
                <w:lang w:val="en-US" w:eastAsia="en-US"/>
              </w:rPr>
              <w:t xml:space="preserve"> </w:t>
            </w:r>
            <w:r w:rsidRPr="00763A2F">
              <w:rPr>
                <w:rStyle w:val="Hyperlink"/>
                <w:noProof/>
              </w:rPr>
              <w:t>Voluntary</w:t>
            </w:r>
            <w:r w:rsidRPr="00763A2F">
              <w:rPr>
                <w:rStyle w:val="Hyperlink"/>
                <w:noProof/>
                <w:spacing w:val="-2"/>
              </w:rPr>
              <w:t xml:space="preserve"> Recall</w:t>
            </w:r>
            <w:r>
              <w:rPr>
                <w:noProof/>
                <w:webHidden/>
              </w:rPr>
              <w:tab/>
            </w:r>
            <w:r>
              <w:rPr>
                <w:noProof/>
                <w:webHidden/>
              </w:rPr>
              <w:fldChar w:fldCharType="begin"/>
            </w:r>
            <w:r>
              <w:rPr>
                <w:noProof/>
                <w:webHidden/>
              </w:rPr>
              <w:instrText xml:space="preserve"> PAGEREF _Toc235104806 \h </w:instrText>
            </w:r>
            <w:r>
              <w:rPr>
                <w:noProof/>
                <w:webHidden/>
              </w:rPr>
            </w:r>
            <w:r>
              <w:rPr>
                <w:noProof/>
                <w:webHidden/>
              </w:rPr>
              <w:fldChar w:fldCharType="separate"/>
            </w:r>
            <w:r>
              <w:rPr>
                <w:noProof/>
                <w:webHidden/>
              </w:rPr>
              <w:t>12</w:t>
            </w:r>
            <w:r>
              <w:rPr>
                <w:noProof/>
                <w:webHidden/>
              </w:rPr>
              <w:fldChar w:fldCharType="end"/>
            </w:r>
          </w:hyperlink>
        </w:p>
        <w:p w14:paraId="045AB33C" w14:textId="34F9BF77" w:rsidR="00DA354C" w:rsidRDefault="00DA354C">
          <w:pPr>
            <w:pStyle w:val="TOC2"/>
            <w:tabs>
              <w:tab w:val="left" w:pos="880"/>
              <w:tab w:val="right" w:leader="dot" w:pos="9736"/>
            </w:tabs>
            <w:rPr>
              <w:rFonts w:asciiTheme="minorHAnsi" w:eastAsiaTheme="minorEastAsia" w:hAnsiTheme="minorHAnsi" w:cstheme="minorBidi"/>
              <w:noProof/>
              <w:color w:val="auto"/>
              <w:sz w:val="22"/>
              <w:szCs w:val="22"/>
              <w:lang w:val="en-US" w:eastAsia="en-US"/>
            </w:rPr>
          </w:pPr>
          <w:hyperlink w:anchor="_Toc235104807" w:history="1">
            <w:r w:rsidRPr="00763A2F">
              <w:rPr>
                <w:rStyle w:val="Hyperlink"/>
                <w:rFonts w:eastAsia="Times New Roman"/>
                <w:bCs/>
                <w:noProof/>
                <w:lang w:val="en-US" w:eastAsia="en-US"/>
              </w:rPr>
              <w:t>3.2</w:t>
            </w:r>
            <w:r>
              <w:rPr>
                <w:rFonts w:asciiTheme="minorHAnsi" w:eastAsiaTheme="minorEastAsia" w:hAnsiTheme="minorHAnsi" w:cstheme="minorBidi"/>
                <w:noProof/>
                <w:color w:val="auto"/>
                <w:sz w:val="22"/>
                <w:szCs w:val="22"/>
                <w:lang w:val="en-US" w:eastAsia="en-US"/>
              </w:rPr>
              <w:t xml:space="preserve"> </w:t>
            </w:r>
            <w:r w:rsidRPr="00763A2F">
              <w:rPr>
                <w:rStyle w:val="Hyperlink"/>
                <w:noProof/>
              </w:rPr>
              <w:t>Statutory</w:t>
            </w:r>
            <w:r w:rsidRPr="00763A2F">
              <w:rPr>
                <w:rStyle w:val="Hyperlink"/>
                <w:noProof/>
                <w:spacing w:val="-3"/>
              </w:rPr>
              <w:t xml:space="preserve"> </w:t>
            </w:r>
            <w:r w:rsidRPr="00763A2F">
              <w:rPr>
                <w:rStyle w:val="Hyperlink"/>
                <w:noProof/>
              </w:rPr>
              <w:t>recall</w:t>
            </w:r>
            <w:r w:rsidRPr="00763A2F">
              <w:rPr>
                <w:rStyle w:val="Hyperlink"/>
                <w:noProof/>
                <w:spacing w:val="-2"/>
              </w:rPr>
              <w:t xml:space="preserve"> </w:t>
            </w:r>
            <w:r w:rsidRPr="00763A2F">
              <w:rPr>
                <w:rStyle w:val="Hyperlink"/>
                <w:noProof/>
              </w:rPr>
              <w:t>(Non-</w:t>
            </w:r>
            <w:r w:rsidRPr="00763A2F">
              <w:rPr>
                <w:rStyle w:val="Hyperlink"/>
                <w:noProof/>
                <w:spacing w:val="-2"/>
              </w:rPr>
              <w:t>Voluntary)</w:t>
            </w:r>
            <w:r>
              <w:rPr>
                <w:noProof/>
                <w:webHidden/>
              </w:rPr>
              <w:tab/>
            </w:r>
            <w:r>
              <w:rPr>
                <w:noProof/>
                <w:webHidden/>
              </w:rPr>
              <w:fldChar w:fldCharType="begin"/>
            </w:r>
            <w:r>
              <w:rPr>
                <w:noProof/>
                <w:webHidden/>
              </w:rPr>
              <w:instrText xml:space="preserve"> PAGEREF _Toc235104807 \h </w:instrText>
            </w:r>
            <w:r>
              <w:rPr>
                <w:noProof/>
                <w:webHidden/>
              </w:rPr>
            </w:r>
            <w:r>
              <w:rPr>
                <w:noProof/>
                <w:webHidden/>
              </w:rPr>
              <w:fldChar w:fldCharType="separate"/>
            </w:r>
            <w:r>
              <w:rPr>
                <w:noProof/>
                <w:webHidden/>
              </w:rPr>
              <w:t>13</w:t>
            </w:r>
            <w:r>
              <w:rPr>
                <w:noProof/>
                <w:webHidden/>
              </w:rPr>
              <w:fldChar w:fldCharType="end"/>
            </w:r>
          </w:hyperlink>
        </w:p>
        <w:p w14:paraId="269AB49A" w14:textId="6245D6EB" w:rsidR="00DA354C" w:rsidRDefault="00DA354C">
          <w:pPr>
            <w:pStyle w:val="TOC2"/>
            <w:tabs>
              <w:tab w:val="left" w:pos="880"/>
              <w:tab w:val="right" w:leader="dot" w:pos="9736"/>
            </w:tabs>
            <w:rPr>
              <w:rFonts w:asciiTheme="minorHAnsi" w:eastAsiaTheme="minorEastAsia" w:hAnsiTheme="minorHAnsi" w:cstheme="minorBidi"/>
              <w:noProof/>
              <w:color w:val="auto"/>
              <w:sz w:val="22"/>
              <w:szCs w:val="22"/>
              <w:lang w:val="en-US" w:eastAsia="en-US"/>
            </w:rPr>
          </w:pPr>
          <w:hyperlink w:anchor="_Toc235104808" w:history="1">
            <w:r w:rsidRPr="00763A2F">
              <w:rPr>
                <w:rStyle w:val="Hyperlink"/>
                <w:rFonts w:eastAsia="Times New Roman"/>
                <w:bCs/>
                <w:noProof/>
                <w:lang w:val="en-US" w:eastAsia="en-US"/>
              </w:rPr>
              <w:t>3.3</w:t>
            </w:r>
            <w:r>
              <w:rPr>
                <w:rFonts w:asciiTheme="minorHAnsi" w:eastAsiaTheme="minorEastAsia" w:hAnsiTheme="minorHAnsi" w:cstheme="minorBidi"/>
                <w:noProof/>
                <w:color w:val="auto"/>
                <w:sz w:val="22"/>
                <w:szCs w:val="22"/>
                <w:lang w:val="en-US" w:eastAsia="en-US"/>
              </w:rPr>
              <w:t xml:space="preserve"> </w:t>
            </w:r>
            <w:r w:rsidRPr="00763A2F">
              <w:rPr>
                <w:rStyle w:val="Hyperlink"/>
                <w:noProof/>
              </w:rPr>
              <w:t>Recall</w:t>
            </w:r>
            <w:r w:rsidRPr="00763A2F">
              <w:rPr>
                <w:rStyle w:val="Hyperlink"/>
                <w:noProof/>
                <w:spacing w:val="-3"/>
              </w:rPr>
              <w:t xml:space="preserve"> </w:t>
            </w:r>
            <w:r w:rsidRPr="00763A2F">
              <w:rPr>
                <w:rStyle w:val="Hyperlink"/>
                <w:noProof/>
                <w:spacing w:val="-2"/>
              </w:rPr>
              <w:t>classification</w:t>
            </w:r>
            <w:r>
              <w:rPr>
                <w:noProof/>
                <w:webHidden/>
              </w:rPr>
              <w:tab/>
            </w:r>
            <w:r>
              <w:rPr>
                <w:noProof/>
                <w:webHidden/>
              </w:rPr>
              <w:fldChar w:fldCharType="begin"/>
            </w:r>
            <w:r>
              <w:rPr>
                <w:noProof/>
                <w:webHidden/>
              </w:rPr>
              <w:instrText xml:space="preserve"> PAGEREF _Toc235104808 \h </w:instrText>
            </w:r>
            <w:r>
              <w:rPr>
                <w:noProof/>
                <w:webHidden/>
              </w:rPr>
            </w:r>
            <w:r>
              <w:rPr>
                <w:noProof/>
                <w:webHidden/>
              </w:rPr>
              <w:fldChar w:fldCharType="separate"/>
            </w:r>
            <w:r>
              <w:rPr>
                <w:noProof/>
                <w:webHidden/>
              </w:rPr>
              <w:t>13</w:t>
            </w:r>
            <w:r>
              <w:rPr>
                <w:noProof/>
                <w:webHidden/>
              </w:rPr>
              <w:fldChar w:fldCharType="end"/>
            </w:r>
          </w:hyperlink>
        </w:p>
        <w:p w14:paraId="180F4D71" w14:textId="65CEE795" w:rsidR="00DA354C" w:rsidRDefault="00DA354C">
          <w:pPr>
            <w:pStyle w:val="TOC2"/>
            <w:tabs>
              <w:tab w:val="left" w:pos="880"/>
              <w:tab w:val="right" w:leader="dot" w:pos="9736"/>
            </w:tabs>
            <w:rPr>
              <w:rFonts w:asciiTheme="minorHAnsi" w:eastAsiaTheme="minorEastAsia" w:hAnsiTheme="minorHAnsi" w:cstheme="minorBidi"/>
              <w:noProof/>
              <w:color w:val="auto"/>
              <w:sz w:val="22"/>
              <w:szCs w:val="22"/>
              <w:lang w:val="en-US" w:eastAsia="en-US"/>
            </w:rPr>
          </w:pPr>
          <w:hyperlink w:anchor="_Toc235104809" w:history="1">
            <w:r w:rsidRPr="00763A2F">
              <w:rPr>
                <w:rStyle w:val="Hyperlink"/>
                <w:rFonts w:eastAsia="Times New Roman"/>
                <w:bCs/>
                <w:noProof/>
                <w:lang w:val="en-US" w:eastAsia="en-US"/>
              </w:rPr>
              <w:t>3.4</w:t>
            </w:r>
            <w:r>
              <w:rPr>
                <w:rFonts w:asciiTheme="minorHAnsi" w:eastAsiaTheme="minorEastAsia" w:hAnsiTheme="minorHAnsi" w:cstheme="minorBidi"/>
                <w:noProof/>
                <w:color w:val="auto"/>
                <w:sz w:val="22"/>
                <w:szCs w:val="22"/>
                <w:lang w:val="en-US" w:eastAsia="en-US"/>
              </w:rPr>
              <w:t xml:space="preserve"> </w:t>
            </w:r>
            <w:r w:rsidRPr="00763A2F">
              <w:rPr>
                <w:rStyle w:val="Hyperlink"/>
                <w:noProof/>
              </w:rPr>
              <w:t>Management</w:t>
            </w:r>
            <w:r w:rsidRPr="00763A2F">
              <w:rPr>
                <w:rStyle w:val="Hyperlink"/>
                <w:noProof/>
                <w:spacing w:val="-4"/>
              </w:rPr>
              <w:t xml:space="preserve"> </w:t>
            </w:r>
            <w:r w:rsidRPr="00763A2F">
              <w:rPr>
                <w:rStyle w:val="Hyperlink"/>
                <w:noProof/>
              </w:rPr>
              <w:t>of</w:t>
            </w:r>
            <w:r w:rsidRPr="00763A2F">
              <w:rPr>
                <w:rStyle w:val="Hyperlink"/>
                <w:noProof/>
                <w:spacing w:val="-3"/>
              </w:rPr>
              <w:t xml:space="preserve"> </w:t>
            </w:r>
            <w:r w:rsidRPr="00763A2F">
              <w:rPr>
                <w:rStyle w:val="Hyperlink"/>
                <w:noProof/>
              </w:rPr>
              <w:t>recalled</w:t>
            </w:r>
            <w:r w:rsidRPr="00763A2F">
              <w:rPr>
                <w:rStyle w:val="Hyperlink"/>
                <w:noProof/>
                <w:spacing w:val="-3"/>
              </w:rPr>
              <w:t xml:space="preserve"> </w:t>
            </w:r>
            <w:r w:rsidRPr="00763A2F">
              <w:rPr>
                <w:rStyle w:val="Hyperlink"/>
                <w:noProof/>
              </w:rPr>
              <w:t>medical</w:t>
            </w:r>
            <w:r w:rsidRPr="00763A2F">
              <w:rPr>
                <w:rStyle w:val="Hyperlink"/>
                <w:noProof/>
                <w:spacing w:val="-3"/>
              </w:rPr>
              <w:t xml:space="preserve"> </w:t>
            </w:r>
            <w:r w:rsidRPr="00763A2F">
              <w:rPr>
                <w:rStyle w:val="Hyperlink"/>
                <w:noProof/>
                <w:spacing w:val="-2"/>
              </w:rPr>
              <w:t>products.</w:t>
            </w:r>
            <w:r>
              <w:rPr>
                <w:noProof/>
                <w:webHidden/>
              </w:rPr>
              <w:tab/>
            </w:r>
            <w:r>
              <w:rPr>
                <w:noProof/>
                <w:webHidden/>
              </w:rPr>
              <w:fldChar w:fldCharType="begin"/>
            </w:r>
            <w:r>
              <w:rPr>
                <w:noProof/>
                <w:webHidden/>
              </w:rPr>
              <w:instrText xml:space="preserve"> PAGEREF _Toc235104809 \h </w:instrText>
            </w:r>
            <w:r>
              <w:rPr>
                <w:noProof/>
                <w:webHidden/>
              </w:rPr>
            </w:r>
            <w:r>
              <w:rPr>
                <w:noProof/>
                <w:webHidden/>
              </w:rPr>
              <w:fldChar w:fldCharType="separate"/>
            </w:r>
            <w:r>
              <w:rPr>
                <w:noProof/>
                <w:webHidden/>
              </w:rPr>
              <w:t>14</w:t>
            </w:r>
            <w:r>
              <w:rPr>
                <w:noProof/>
                <w:webHidden/>
              </w:rPr>
              <w:fldChar w:fldCharType="end"/>
            </w:r>
          </w:hyperlink>
        </w:p>
        <w:p w14:paraId="1E1AA532" w14:textId="5A007F97" w:rsidR="00DA354C" w:rsidRDefault="00DA354C">
          <w:pPr>
            <w:pStyle w:val="TOC2"/>
            <w:tabs>
              <w:tab w:val="left" w:pos="880"/>
              <w:tab w:val="right" w:leader="dot" w:pos="9736"/>
            </w:tabs>
            <w:rPr>
              <w:rFonts w:asciiTheme="minorHAnsi" w:eastAsiaTheme="minorEastAsia" w:hAnsiTheme="minorHAnsi" w:cstheme="minorBidi"/>
              <w:noProof/>
              <w:color w:val="auto"/>
              <w:sz w:val="22"/>
              <w:szCs w:val="22"/>
              <w:lang w:val="en-US" w:eastAsia="en-US"/>
            </w:rPr>
          </w:pPr>
          <w:hyperlink w:anchor="_Toc235104810" w:history="1">
            <w:r w:rsidRPr="00763A2F">
              <w:rPr>
                <w:rStyle w:val="Hyperlink"/>
                <w:rFonts w:eastAsia="Times New Roman"/>
                <w:bCs/>
                <w:noProof/>
                <w:lang w:val="en-US" w:eastAsia="en-US"/>
              </w:rPr>
              <w:t>3.5</w:t>
            </w:r>
            <w:r>
              <w:rPr>
                <w:rFonts w:asciiTheme="minorHAnsi" w:eastAsiaTheme="minorEastAsia" w:hAnsiTheme="minorHAnsi" w:cstheme="minorBidi"/>
                <w:noProof/>
                <w:color w:val="auto"/>
                <w:sz w:val="22"/>
                <w:szCs w:val="22"/>
                <w:lang w:val="en-US" w:eastAsia="en-US"/>
              </w:rPr>
              <w:t xml:space="preserve"> </w:t>
            </w:r>
            <w:r w:rsidRPr="00763A2F">
              <w:rPr>
                <w:rStyle w:val="Hyperlink"/>
                <w:noProof/>
              </w:rPr>
              <w:t>Levels,</w:t>
            </w:r>
            <w:r w:rsidRPr="00763A2F">
              <w:rPr>
                <w:rStyle w:val="Hyperlink"/>
                <w:noProof/>
                <w:spacing w:val="-3"/>
              </w:rPr>
              <w:t xml:space="preserve"> </w:t>
            </w:r>
            <w:r w:rsidRPr="00763A2F">
              <w:rPr>
                <w:rStyle w:val="Hyperlink"/>
                <w:noProof/>
              </w:rPr>
              <w:t>depth</w:t>
            </w:r>
            <w:r w:rsidRPr="00763A2F">
              <w:rPr>
                <w:rStyle w:val="Hyperlink"/>
                <w:noProof/>
                <w:spacing w:val="-1"/>
              </w:rPr>
              <w:t xml:space="preserve"> </w:t>
            </w:r>
            <w:r w:rsidRPr="00763A2F">
              <w:rPr>
                <w:rStyle w:val="Hyperlink"/>
                <w:noProof/>
              </w:rPr>
              <w:t>and</w:t>
            </w:r>
            <w:r w:rsidRPr="00763A2F">
              <w:rPr>
                <w:rStyle w:val="Hyperlink"/>
                <w:noProof/>
                <w:spacing w:val="-1"/>
              </w:rPr>
              <w:t xml:space="preserve"> </w:t>
            </w:r>
            <w:r w:rsidRPr="00763A2F">
              <w:rPr>
                <w:rStyle w:val="Hyperlink"/>
                <w:noProof/>
              </w:rPr>
              <w:t>action</w:t>
            </w:r>
            <w:r w:rsidRPr="00763A2F">
              <w:rPr>
                <w:rStyle w:val="Hyperlink"/>
                <w:noProof/>
                <w:spacing w:val="-1"/>
              </w:rPr>
              <w:t xml:space="preserve"> </w:t>
            </w:r>
            <w:r w:rsidRPr="00763A2F">
              <w:rPr>
                <w:rStyle w:val="Hyperlink"/>
                <w:noProof/>
              </w:rPr>
              <w:t>for</w:t>
            </w:r>
            <w:r w:rsidRPr="00763A2F">
              <w:rPr>
                <w:rStyle w:val="Hyperlink"/>
                <w:noProof/>
                <w:spacing w:val="-2"/>
              </w:rPr>
              <w:t xml:space="preserve"> </w:t>
            </w:r>
            <w:r w:rsidRPr="00763A2F">
              <w:rPr>
                <w:rStyle w:val="Hyperlink"/>
                <w:noProof/>
              </w:rPr>
              <w:t xml:space="preserve">the </w:t>
            </w:r>
            <w:r w:rsidRPr="00763A2F">
              <w:rPr>
                <w:rStyle w:val="Hyperlink"/>
                <w:noProof/>
                <w:spacing w:val="-2"/>
              </w:rPr>
              <w:t>recall</w:t>
            </w:r>
            <w:r>
              <w:rPr>
                <w:noProof/>
                <w:webHidden/>
              </w:rPr>
              <w:tab/>
            </w:r>
            <w:r>
              <w:rPr>
                <w:noProof/>
                <w:webHidden/>
              </w:rPr>
              <w:fldChar w:fldCharType="begin"/>
            </w:r>
            <w:r>
              <w:rPr>
                <w:noProof/>
                <w:webHidden/>
              </w:rPr>
              <w:instrText xml:space="preserve"> PAGEREF _Toc235104810 \h </w:instrText>
            </w:r>
            <w:r>
              <w:rPr>
                <w:noProof/>
                <w:webHidden/>
              </w:rPr>
            </w:r>
            <w:r>
              <w:rPr>
                <w:noProof/>
                <w:webHidden/>
              </w:rPr>
              <w:fldChar w:fldCharType="separate"/>
            </w:r>
            <w:r>
              <w:rPr>
                <w:noProof/>
                <w:webHidden/>
              </w:rPr>
              <w:t>14</w:t>
            </w:r>
            <w:r>
              <w:rPr>
                <w:noProof/>
                <w:webHidden/>
              </w:rPr>
              <w:fldChar w:fldCharType="end"/>
            </w:r>
          </w:hyperlink>
        </w:p>
        <w:p w14:paraId="7F402B07" w14:textId="6352273A" w:rsidR="00DA354C" w:rsidRDefault="00DA354C">
          <w:pPr>
            <w:pStyle w:val="TOC2"/>
            <w:tabs>
              <w:tab w:val="left" w:pos="880"/>
              <w:tab w:val="right" w:leader="dot" w:pos="9736"/>
            </w:tabs>
            <w:rPr>
              <w:rFonts w:asciiTheme="minorHAnsi" w:eastAsiaTheme="minorEastAsia" w:hAnsiTheme="minorHAnsi" w:cstheme="minorBidi"/>
              <w:noProof/>
              <w:color w:val="auto"/>
              <w:sz w:val="22"/>
              <w:szCs w:val="22"/>
              <w:lang w:val="en-US" w:eastAsia="en-US"/>
            </w:rPr>
          </w:pPr>
          <w:hyperlink w:anchor="_Toc235104811" w:history="1">
            <w:r w:rsidRPr="00763A2F">
              <w:rPr>
                <w:rStyle w:val="Hyperlink"/>
                <w:rFonts w:eastAsia="Times New Roman"/>
                <w:bCs/>
                <w:noProof/>
                <w:lang w:val="en-US" w:eastAsia="en-US"/>
              </w:rPr>
              <w:t>3.6</w:t>
            </w:r>
            <w:r>
              <w:rPr>
                <w:rFonts w:asciiTheme="minorHAnsi" w:eastAsiaTheme="minorEastAsia" w:hAnsiTheme="minorHAnsi" w:cstheme="minorBidi"/>
                <w:noProof/>
                <w:color w:val="auto"/>
                <w:sz w:val="22"/>
                <w:szCs w:val="22"/>
                <w:lang w:val="en-US" w:eastAsia="en-US"/>
              </w:rPr>
              <w:t xml:space="preserve"> </w:t>
            </w:r>
            <w:r w:rsidRPr="00763A2F">
              <w:rPr>
                <w:rStyle w:val="Hyperlink"/>
                <w:noProof/>
              </w:rPr>
              <w:t>Recall</w:t>
            </w:r>
            <w:r w:rsidRPr="00763A2F">
              <w:rPr>
                <w:rStyle w:val="Hyperlink"/>
                <w:noProof/>
                <w:spacing w:val="-3"/>
              </w:rPr>
              <w:t xml:space="preserve"> </w:t>
            </w:r>
            <w:r w:rsidRPr="00763A2F">
              <w:rPr>
                <w:rStyle w:val="Hyperlink"/>
                <w:noProof/>
                <w:spacing w:val="-2"/>
              </w:rPr>
              <w:t>timelines</w:t>
            </w:r>
            <w:r>
              <w:rPr>
                <w:noProof/>
                <w:webHidden/>
              </w:rPr>
              <w:tab/>
            </w:r>
            <w:r>
              <w:rPr>
                <w:noProof/>
                <w:webHidden/>
              </w:rPr>
              <w:fldChar w:fldCharType="begin"/>
            </w:r>
            <w:r>
              <w:rPr>
                <w:noProof/>
                <w:webHidden/>
              </w:rPr>
              <w:instrText xml:space="preserve"> PAGEREF _Toc235104811 \h </w:instrText>
            </w:r>
            <w:r>
              <w:rPr>
                <w:noProof/>
                <w:webHidden/>
              </w:rPr>
            </w:r>
            <w:r>
              <w:rPr>
                <w:noProof/>
                <w:webHidden/>
              </w:rPr>
              <w:fldChar w:fldCharType="separate"/>
            </w:r>
            <w:r>
              <w:rPr>
                <w:noProof/>
                <w:webHidden/>
              </w:rPr>
              <w:t>15</w:t>
            </w:r>
            <w:r>
              <w:rPr>
                <w:noProof/>
                <w:webHidden/>
              </w:rPr>
              <w:fldChar w:fldCharType="end"/>
            </w:r>
          </w:hyperlink>
        </w:p>
        <w:p w14:paraId="5BBFB0C4" w14:textId="0EDB2E8E" w:rsidR="00DA354C" w:rsidRDefault="00DA354C">
          <w:pPr>
            <w:pStyle w:val="TOC2"/>
            <w:tabs>
              <w:tab w:val="left" w:pos="880"/>
              <w:tab w:val="right" w:leader="dot" w:pos="9736"/>
            </w:tabs>
            <w:rPr>
              <w:rFonts w:asciiTheme="minorHAnsi" w:eastAsiaTheme="minorEastAsia" w:hAnsiTheme="minorHAnsi" w:cstheme="minorBidi"/>
              <w:noProof/>
              <w:color w:val="auto"/>
              <w:sz w:val="22"/>
              <w:szCs w:val="22"/>
              <w:lang w:val="en-US" w:eastAsia="en-US"/>
            </w:rPr>
          </w:pPr>
          <w:hyperlink w:anchor="_Toc235104812" w:history="1">
            <w:r w:rsidRPr="00763A2F">
              <w:rPr>
                <w:rStyle w:val="Hyperlink"/>
                <w:rFonts w:eastAsia="Times New Roman"/>
                <w:bCs/>
                <w:noProof/>
                <w:lang w:val="en-US" w:eastAsia="en-US"/>
              </w:rPr>
              <w:t>3.7</w:t>
            </w:r>
            <w:r>
              <w:rPr>
                <w:rFonts w:asciiTheme="minorHAnsi" w:eastAsiaTheme="minorEastAsia" w:hAnsiTheme="minorHAnsi" w:cstheme="minorBidi"/>
                <w:noProof/>
                <w:color w:val="auto"/>
                <w:sz w:val="22"/>
                <w:szCs w:val="22"/>
                <w:lang w:val="en-US" w:eastAsia="en-US"/>
              </w:rPr>
              <w:t xml:space="preserve"> </w:t>
            </w:r>
            <w:r w:rsidRPr="00763A2F">
              <w:rPr>
                <w:rStyle w:val="Hyperlink"/>
                <w:noProof/>
              </w:rPr>
              <w:t>Recall</w:t>
            </w:r>
            <w:r w:rsidRPr="00763A2F">
              <w:rPr>
                <w:rStyle w:val="Hyperlink"/>
                <w:noProof/>
                <w:spacing w:val="-3"/>
              </w:rPr>
              <w:t xml:space="preserve"> </w:t>
            </w:r>
            <w:r w:rsidRPr="00763A2F">
              <w:rPr>
                <w:rStyle w:val="Hyperlink"/>
                <w:noProof/>
                <w:spacing w:val="-2"/>
              </w:rPr>
              <w:t>Communication</w:t>
            </w:r>
            <w:r>
              <w:rPr>
                <w:noProof/>
                <w:webHidden/>
              </w:rPr>
              <w:tab/>
            </w:r>
            <w:r>
              <w:rPr>
                <w:noProof/>
                <w:webHidden/>
              </w:rPr>
              <w:fldChar w:fldCharType="begin"/>
            </w:r>
            <w:r>
              <w:rPr>
                <w:noProof/>
                <w:webHidden/>
              </w:rPr>
              <w:instrText xml:space="preserve"> PAGEREF _Toc235104812 \h </w:instrText>
            </w:r>
            <w:r>
              <w:rPr>
                <w:noProof/>
                <w:webHidden/>
              </w:rPr>
            </w:r>
            <w:r>
              <w:rPr>
                <w:noProof/>
                <w:webHidden/>
              </w:rPr>
              <w:fldChar w:fldCharType="separate"/>
            </w:r>
            <w:r>
              <w:rPr>
                <w:noProof/>
                <w:webHidden/>
              </w:rPr>
              <w:t>15</w:t>
            </w:r>
            <w:r>
              <w:rPr>
                <w:noProof/>
                <w:webHidden/>
              </w:rPr>
              <w:fldChar w:fldCharType="end"/>
            </w:r>
          </w:hyperlink>
        </w:p>
        <w:p w14:paraId="63ED278B" w14:textId="4E647446" w:rsidR="00DA354C" w:rsidRDefault="00DA354C">
          <w:pPr>
            <w:pStyle w:val="TOC2"/>
            <w:tabs>
              <w:tab w:val="left" w:pos="1100"/>
              <w:tab w:val="right" w:leader="dot" w:pos="9736"/>
            </w:tabs>
            <w:rPr>
              <w:rFonts w:asciiTheme="minorHAnsi" w:eastAsiaTheme="minorEastAsia" w:hAnsiTheme="minorHAnsi" w:cstheme="minorBidi"/>
              <w:noProof/>
              <w:color w:val="auto"/>
              <w:sz w:val="22"/>
              <w:szCs w:val="22"/>
              <w:lang w:val="en-US" w:eastAsia="en-US"/>
            </w:rPr>
          </w:pPr>
          <w:hyperlink w:anchor="_Toc235104813" w:history="1">
            <w:r w:rsidRPr="00763A2F">
              <w:rPr>
                <w:rStyle w:val="Hyperlink"/>
                <w:noProof/>
              </w:rPr>
              <w:t>3.8.1</w:t>
            </w:r>
            <w:r>
              <w:rPr>
                <w:rFonts w:asciiTheme="minorHAnsi" w:eastAsiaTheme="minorEastAsia" w:hAnsiTheme="minorHAnsi" w:cstheme="minorBidi"/>
                <w:noProof/>
                <w:color w:val="auto"/>
                <w:sz w:val="22"/>
                <w:szCs w:val="22"/>
                <w:lang w:val="en-US" w:eastAsia="en-US"/>
              </w:rPr>
              <w:t xml:space="preserve"> </w:t>
            </w:r>
            <w:r w:rsidRPr="00763A2F">
              <w:rPr>
                <w:rStyle w:val="Hyperlink"/>
                <w:noProof/>
              </w:rPr>
              <w:t>Communication</w:t>
            </w:r>
            <w:r w:rsidRPr="00763A2F">
              <w:rPr>
                <w:rStyle w:val="Hyperlink"/>
                <w:noProof/>
                <w:spacing w:val="-1"/>
              </w:rPr>
              <w:t xml:space="preserve"> </w:t>
            </w:r>
            <w:r w:rsidRPr="00763A2F">
              <w:rPr>
                <w:rStyle w:val="Hyperlink"/>
                <w:noProof/>
              </w:rPr>
              <w:t>to</w:t>
            </w:r>
            <w:r w:rsidRPr="00763A2F">
              <w:rPr>
                <w:rStyle w:val="Hyperlink"/>
                <w:noProof/>
                <w:spacing w:val="-2"/>
              </w:rPr>
              <w:t xml:space="preserve"> </w:t>
            </w:r>
            <w:r w:rsidRPr="00763A2F">
              <w:rPr>
                <w:rStyle w:val="Hyperlink"/>
                <w:noProof/>
              </w:rPr>
              <w:t>the</w:t>
            </w:r>
            <w:r w:rsidRPr="00763A2F">
              <w:rPr>
                <w:rStyle w:val="Hyperlink"/>
                <w:noProof/>
                <w:spacing w:val="-3"/>
              </w:rPr>
              <w:t xml:space="preserve"> </w:t>
            </w:r>
            <w:r w:rsidRPr="00763A2F">
              <w:rPr>
                <w:rStyle w:val="Hyperlink"/>
                <w:noProof/>
              </w:rPr>
              <w:t>public</w:t>
            </w:r>
            <w:r w:rsidRPr="00763A2F">
              <w:rPr>
                <w:rStyle w:val="Hyperlink"/>
                <w:noProof/>
                <w:spacing w:val="-1"/>
              </w:rPr>
              <w:t xml:space="preserve"> </w:t>
            </w:r>
            <w:r w:rsidRPr="00763A2F">
              <w:rPr>
                <w:rStyle w:val="Hyperlink"/>
                <w:noProof/>
              </w:rPr>
              <w:t>by</w:t>
            </w:r>
            <w:r w:rsidRPr="00763A2F">
              <w:rPr>
                <w:rStyle w:val="Hyperlink"/>
                <w:noProof/>
                <w:spacing w:val="-2"/>
              </w:rPr>
              <w:t xml:space="preserve"> </w:t>
            </w:r>
            <w:r w:rsidRPr="00763A2F">
              <w:rPr>
                <w:rStyle w:val="Hyperlink"/>
                <w:noProof/>
              </w:rPr>
              <w:t>recall</w:t>
            </w:r>
            <w:r w:rsidRPr="00763A2F">
              <w:rPr>
                <w:rStyle w:val="Hyperlink"/>
                <w:noProof/>
                <w:spacing w:val="-1"/>
              </w:rPr>
              <w:t xml:space="preserve"> </w:t>
            </w:r>
            <w:r w:rsidRPr="00763A2F">
              <w:rPr>
                <w:rStyle w:val="Hyperlink"/>
                <w:noProof/>
                <w:spacing w:val="-2"/>
              </w:rPr>
              <w:t>letters</w:t>
            </w:r>
            <w:r>
              <w:rPr>
                <w:noProof/>
                <w:webHidden/>
              </w:rPr>
              <w:tab/>
            </w:r>
            <w:r>
              <w:rPr>
                <w:noProof/>
                <w:webHidden/>
              </w:rPr>
              <w:fldChar w:fldCharType="begin"/>
            </w:r>
            <w:r>
              <w:rPr>
                <w:noProof/>
                <w:webHidden/>
              </w:rPr>
              <w:instrText xml:space="preserve"> PAGEREF _Toc235104813 \h </w:instrText>
            </w:r>
            <w:r>
              <w:rPr>
                <w:noProof/>
                <w:webHidden/>
              </w:rPr>
            </w:r>
            <w:r>
              <w:rPr>
                <w:noProof/>
                <w:webHidden/>
              </w:rPr>
              <w:fldChar w:fldCharType="separate"/>
            </w:r>
            <w:r>
              <w:rPr>
                <w:noProof/>
                <w:webHidden/>
              </w:rPr>
              <w:t>15</w:t>
            </w:r>
            <w:r>
              <w:rPr>
                <w:noProof/>
                <w:webHidden/>
              </w:rPr>
              <w:fldChar w:fldCharType="end"/>
            </w:r>
          </w:hyperlink>
        </w:p>
        <w:p w14:paraId="1C12DF42" w14:textId="7EB1B86B" w:rsidR="00DA354C" w:rsidRDefault="00DA354C">
          <w:pPr>
            <w:pStyle w:val="TOC2"/>
            <w:tabs>
              <w:tab w:val="left" w:pos="1100"/>
              <w:tab w:val="right" w:leader="dot" w:pos="9736"/>
            </w:tabs>
            <w:rPr>
              <w:rFonts w:asciiTheme="minorHAnsi" w:eastAsiaTheme="minorEastAsia" w:hAnsiTheme="minorHAnsi" w:cstheme="minorBidi"/>
              <w:noProof/>
              <w:color w:val="auto"/>
              <w:sz w:val="22"/>
              <w:szCs w:val="22"/>
              <w:lang w:val="en-US" w:eastAsia="en-US"/>
            </w:rPr>
          </w:pPr>
          <w:hyperlink w:anchor="_Toc235104814" w:history="1">
            <w:r w:rsidRPr="00763A2F">
              <w:rPr>
                <w:rStyle w:val="Hyperlink"/>
                <w:noProof/>
              </w:rPr>
              <w:t>3.8.2</w:t>
            </w:r>
            <w:r>
              <w:rPr>
                <w:rFonts w:asciiTheme="minorHAnsi" w:eastAsiaTheme="minorEastAsia" w:hAnsiTheme="minorHAnsi" w:cstheme="minorBidi"/>
                <w:noProof/>
                <w:color w:val="auto"/>
                <w:sz w:val="22"/>
                <w:szCs w:val="22"/>
                <w:lang w:val="en-US" w:eastAsia="en-US"/>
              </w:rPr>
              <w:t xml:space="preserve"> </w:t>
            </w:r>
            <w:r w:rsidRPr="00763A2F">
              <w:rPr>
                <w:rStyle w:val="Hyperlink"/>
                <w:noProof/>
              </w:rPr>
              <w:t>Rapid alert system</w:t>
            </w:r>
            <w:r>
              <w:rPr>
                <w:noProof/>
                <w:webHidden/>
              </w:rPr>
              <w:tab/>
            </w:r>
            <w:r>
              <w:rPr>
                <w:noProof/>
                <w:webHidden/>
              </w:rPr>
              <w:fldChar w:fldCharType="begin"/>
            </w:r>
            <w:r>
              <w:rPr>
                <w:noProof/>
                <w:webHidden/>
              </w:rPr>
              <w:instrText xml:space="preserve"> PAGEREF _Toc235104814 \h </w:instrText>
            </w:r>
            <w:r>
              <w:rPr>
                <w:noProof/>
                <w:webHidden/>
              </w:rPr>
            </w:r>
            <w:r>
              <w:rPr>
                <w:noProof/>
                <w:webHidden/>
              </w:rPr>
              <w:fldChar w:fldCharType="separate"/>
            </w:r>
            <w:r>
              <w:rPr>
                <w:noProof/>
                <w:webHidden/>
              </w:rPr>
              <w:t>16</w:t>
            </w:r>
            <w:r>
              <w:rPr>
                <w:noProof/>
                <w:webHidden/>
              </w:rPr>
              <w:fldChar w:fldCharType="end"/>
            </w:r>
          </w:hyperlink>
        </w:p>
        <w:p w14:paraId="1B0B9FB3" w14:textId="64B01E71" w:rsidR="00DA354C" w:rsidRDefault="00DA354C">
          <w:pPr>
            <w:pStyle w:val="TOC2"/>
            <w:tabs>
              <w:tab w:val="left" w:pos="1320"/>
              <w:tab w:val="right" w:leader="dot" w:pos="9736"/>
            </w:tabs>
            <w:rPr>
              <w:rFonts w:asciiTheme="minorHAnsi" w:eastAsiaTheme="minorEastAsia" w:hAnsiTheme="minorHAnsi" w:cstheme="minorBidi"/>
              <w:noProof/>
              <w:color w:val="auto"/>
              <w:sz w:val="22"/>
              <w:szCs w:val="22"/>
              <w:lang w:val="en-US" w:eastAsia="en-US"/>
            </w:rPr>
          </w:pPr>
          <w:hyperlink w:anchor="_Toc235104815" w:history="1">
            <w:r w:rsidRPr="00763A2F">
              <w:rPr>
                <w:rStyle w:val="Hyperlink"/>
                <w:noProof/>
              </w:rPr>
              <w:t>3.8.2.1</w:t>
            </w:r>
            <w:r>
              <w:rPr>
                <w:rFonts w:asciiTheme="minorHAnsi" w:eastAsiaTheme="minorEastAsia" w:hAnsiTheme="minorHAnsi" w:cstheme="minorBidi"/>
                <w:noProof/>
                <w:color w:val="auto"/>
                <w:sz w:val="22"/>
                <w:szCs w:val="22"/>
                <w:lang w:val="en-US" w:eastAsia="en-US"/>
              </w:rPr>
              <w:t xml:space="preserve"> </w:t>
            </w:r>
            <w:r w:rsidRPr="00763A2F">
              <w:rPr>
                <w:rStyle w:val="Hyperlink"/>
                <w:noProof/>
              </w:rPr>
              <w:t>Procedure</w:t>
            </w:r>
            <w:r w:rsidRPr="00763A2F">
              <w:rPr>
                <w:rStyle w:val="Hyperlink"/>
                <w:noProof/>
                <w:spacing w:val="-2"/>
              </w:rPr>
              <w:t xml:space="preserve"> </w:t>
            </w:r>
            <w:r w:rsidRPr="00763A2F">
              <w:rPr>
                <w:rStyle w:val="Hyperlink"/>
                <w:noProof/>
              </w:rPr>
              <w:t>for</w:t>
            </w:r>
            <w:r w:rsidRPr="00763A2F">
              <w:rPr>
                <w:rStyle w:val="Hyperlink"/>
                <w:noProof/>
                <w:spacing w:val="-2"/>
              </w:rPr>
              <w:t xml:space="preserve"> </w:t>
            </w:r>
            <w:r w:rsidRPr="00763A2F">
              <w:rPr>
                <w:rStyle w:val="Hyperlink"/>
                <w:noProof/>
              </w:rPr>
              <w:t>Rapid</w:t>
            </w:r>
            <w:r w:rsidRPr="00763A2F">
              <w:rPr>
                <w:rStyle w:val="Hyperlink"/>
                <w:noProof/>
                <w:spacing w:val="-1"/>
              </w:rPr>
              <w:t xml:space="preserve"> </w:t>
            </w:r>
            <w:r w:rsidRPr="00763A2F">
              <w:rPr>
                <w:rStyle w:val="Hyperlink"/>
                <w:noProof/>
              </w:rPr>
              <w:t>Alert</w:t>
            </w:r>
            <w:r w:rsidRPr="00763A2F">
              <w:rPr>
                <w:rStyle w:val="Hyperlink"/>
                <w:noProof/>
                <w:spacing w:val="-1"/>
              </w:rPr>
              <w:t xml:space="preserve"> </w:t>
            </w:r>
            <w:r w:rsidRPr="00763A2F">
              <w:rPr>
                <w:rStyle w:val="Hyperlink"/>
                <w:noProof/>
              </w:rPr>
              <w:t>and</w:t>
            </w:r>
            <w:r w:rsidRPr="00763A2F">
              <w:rPr>
                <w:rStyle w:val="Hyperlink"/>
                <w:noProof/>
                <w:spacing w:val="-1"/>
              </w:rPr>
              <w:t xml:space="preserve"> </w:t>
            </w:r>
            <w:r w:rsidRPr="00763A2F">
              <w:rPr>
                <w:rStyle w:val="Hyperlink"/>
                <w:noProof/>
              </w:rPr>
              <w:t>Recall</w:t>
            </w:r>
            <w:r w:rsidRPr="00763A2F">
              <w:rPr>
                <w:rStyle w:val="Hyperlink"/>
                <w:noProof/>
                <w:spacing w:val="-1"/>
              </w:rPr>
              <w:t xml:space="preserve"> </w:t>
            </w:r>
            <w:r w:rsidRPr="00763A2F">
              <w:rPr>
                <w:rStyle w:val="Hyperlink"/>
                <w:noProof/>
                <w:spacing w:val="-2"/>
              </w:rPr>
              <w:t>System</w:t>
            </w:r>
            <w:r>
              <w:rPr>
                <w:noProof/>
                <w:webHidden/>
              </w:rPr>
              <w:tab/>
            </w:r>
            <w:r>
              <w:rPr>
                <w:noProof/>
                <w:webHidden/>
              </w:rPr>
              <w:fldChar w:fldCharType="begin"/>
            </w:r>
            <w:r>
              <w:rPr>
                <w:noProof/>
                <w:webHidden/>
              </w:rPr>
              <w:instrText xml:space="preserve"> PAGEREF _Toc235104815 \h </w:instrText>
            </w:r>
            <w:r>
              <w:rPr>
                <w:noProof/>
                <w:webHidden/>
              </w:rPr>
            </w:r>
            <w:r>
              <w:rPr>
                <w:noProof/>
                <w:webHidden/>
              </w:rPr>
              <w:fldChar w:fldCharType="separate"/>
            </w:r>
            <w:r>
              <w:rPr>
                <w:noProof/>
                <w:webHidden/>
              </w:rPr>
              <w:t>16</w:t>
            </w:r>
            <w:r>
              <w:rPr>
                <w:noProof/>
                <w:webHidden/>
              </w:rPr>
              <w:fldChar w:fldCharType="end"/>
            </w:r>
          </w:hyperlink>
        </w:p>
        <w:p w14:paraId="27FA5CC3" w14:textId="39074F27" w:rsidR="00DA354C" w:rsidRDefault="00DA354C">
          <w:pPr>
            <w:pStyle w:val="TOC2"/>
            <w:tabs>
              <w:tab w:val="left" w:pos="1100"/>
              <w:tab w:val="right" w:leader="dot" w:pos="9736"/>
            </w:tabs>
            <w:rPr>
              <w:rFonts w:asciiTheme="minorHAnsi" w:eastAsiaTheme="minorEastAsia" w:hAnsiTheme="minorHAnsi" w:cstheme="minorBidi"/>
              <w:noProof/>
              <w:color w:val="auto"/>
              <w:sz w:val="22"/>
              <w:szCs w:val="22"/>
              <w:lang w:val="en-US" w:eastAsia="en-US"/>
            </w:rPr>
          </w:pPr>
          <w:hyperlink w:anchor="_Toc235104816" w:history="1">
            <w:r w:rsidRPr="00763A2F">
              <w:rPr>
                <w:rStyle w:val="Hyperlink"/>
                <w:b/>
                <w:bCs/>
                <w:noProof/>
              </w:rPr>
              <w:t>III.2</w:t>
            </w:r>
            <w:r>
              <w:rPr>
                <w:rFonts w:asciiTheme="minorHAnsi" w:eastAsiaTheme="minorEastAsia" w:hAnsiTheme="minorHAnsi" w:cstheme="minorBidi"/>
                <w:noProof/>
                <w:color w:val="auto"/>
                <w:sz w:val="22"/>
                <w:szCs w:val="22"/>
                <w:lang w:val="en-US" w:eastAsia="en-US"/>
              </w:rPr>
              <w:t xml:space="preserve"> </w:t>
            </w:r>
            <w:r w:rsidRPr="00763A2F">
              <w:rPr>
                <w:rStyle w:val="Hyperlink"/>
                <w:b/>
                <w:bCs/>
                <w:noProof/>
              </w:rPr>
              <w:t>Monitoring and recall audit</w:t>
            </w:r>
            <w:r>
              <w:rPr>
                <w:noProof/>
                <w:webHidden/>
              </w:rPr>
              <w:tab/>
            </w:r>
            <w:r>
              <w:rPr>
                <w:noProof/>
                <w:webHidden/>
              </w:rPr>
              <w:fldChar w:fldCharType="begin"/>
            </w:r>
            <w:r>
              <w:rPr>
                <w:noProof/>
                <w:webHidden/>
              </w:rPr>
              <w:instrText xml:space="preserve"> PAGEREF _Toc235104816 \h </w:instrText>
            </w:r>
            <w:r>
              <w:rPr>
                <w:noProof/>
                <w:webHidden/>
              </w:rPr>
            </w:r>
            <w:r>
              <w:rPr>
                <w:noProof/>
                <w:webHidden/>
              </w:rPr>
              <w:fldChar w:fldCharType="separate"/>
            </w:r>
            <w:r>
              <w:rPr>
                <w:noProof/>
                <w:webHidden/>
              </w:rPr>
              <w:t>17</w:t>
            </w:r>
            <w:r>
              <w:rPr>
                <w:noProof/>
                <w:webHidden/>
              </w:rPr>
              <w:fldChar w:fldCharType="end"/>
            </w:r>
          </w:hyperlink>
        </w:p>
        <w:p w14:paraId="4AC56A4C" w14:textId="54E819AB" w:rsidR="00DA354C" w:rsidRDefault="00DA354C">
          <w:pPr>
            <w:pStyle w:val="TOC2"/>
            <w:tabs>
              <w:tab w:val="left" w:pos="1100"/>
              <w:tab w:val="right" w:leader="dot" w:pos="9736"/>
            </w:tabs>
            <w:rPr>
              <w:rFonts w:asciiTheme="minorHAnsi" w:eastAsiaTheme="minorEastAsia" w:hAnsiTheme="minorHAnsi" w:cstheme="minorBidi"/>
              <w:noProof/>
              <w:color w:val="auto"/>
              <w:sz w:val="22"/>
              <w:szCs w:val="22"/>
              <w:lang w:val="en-US" w:eastAsia="en-US"/>
            </w:rPr>
          </w:pPr>
          <w:hyperlink w:anchor="_Toc235104817" w:history="1">
            <w:r w:rsidRPr="00763A2F">
              <w:rPr>
                <w:rStyle w:val="Hyperlink"/>
                <w:b/>
                <w:bCs/>
                <w:noProof/>
              </w:rPr>
              <w:t>IV.2</w:t>
            </w:r>
            <w:r>
              <w:rPr>
                <w:rFonts w:asciiTheme="minorHAnsi" w:eastAsiaTheme="minorEastAsia" w:hAnsiTheme="minorHAnsi" w:cstheme="minorBidi"/>
                <w:noProof/>
                <w:color w:val="auto"/>
                <w:sz w:val="22"/>
                <w:szCs w:val="22"/>
                <w:lang w:val="en-US" w:eastAsia="en-US"/>
              </w:rPr>
              <w:t xml:space="preserve"> </w:t>
            </w:r>
            <w:r w:rsidRPr="00763A2F">
              <w:rPr>
                <w:rStyle w:val="Hyperlink"/>
                <w:b/>
                <w:bCs/>
                <w:noProof/>
              </w:rPr>
              <w:t>Investigation of the reasons for the recall and initiation of remedial action</w:t>
            </w:r>
            <w:r>
              <w:rPr>
                <w:noProof/>
                <w:webHidden/>
              </w:rPr>
              <w:tab/>
            </w:r>
            <w:r>
              <w:rPr>
                <w:noProof/>
                <w:webHidden/>
              </w:rPr>
              <w:fldChar w:fldCharType="begin"/>
            </w:r>
            <w:r>
              <w:rPr>
                <w:noProof/>
                <w:webHidden/>
              </w:rPr>
              <w:instrText xml:space="preserve"> PAGEREF _Toc235104817 \h </w:instrText>
            </w:r>
            <w:r>
              <w:rPr>
                <w:noProof/>
                <w:webHidden/>
              </w:rPr>
            </w:r>
            <w:r>
              <w:rPr>
                <w:noProof/>
                <w:webHidden/>
              </w:rPr>
              <w:fldChar w:fldCharType="separate"/>
            </w:r>
            <w:r>
              <w:rPr>
                <w:noProof/>
                <w:webHidden/>
              </w:rPr>
              <w:t>18</w:t>
            </w:r>
            <w:r>
              <w:rPr>
                <w:noProof/>
                <w:webHidden/>
              </w:rPr>
              <w:fldChar w:fldCharType="end"/>
            </w:r>
          </w:hyperlink>
        </w:p>
        <w:p w14:paraId="128BCE10" w14:textId="5FD556A9" w:rsidR="00DA354C" w:rsidRDefault="00DA354C">
          <w:pPr>
            <w:pStyle w:val="TOC2"/>
            <w:tabs>
              <w:tab w:val="left" w:pos="880"/>
              <w:tab w:val="right" w:leader="dot" w:pos="9736"/>
            </w:tabs>
            <w:rPr>
              <w:rFonts w:asciiTheme="minorHAnsi" w:eastAsiaTheme="minorEastAsia" w:hAnsiTheme="minorHAnsi" w:cstheme="minorBidi"/>
              <w:noProof/>
              <w:color w:val="auto"/>
              <w:sz w:val="22"/>
              <w:szCs w:val="22"/>
              <w:lang w:val="en-US" w:eastAsia="en-US"/>
            </w:rPr>
          </w:pPr>
          <w:hyperlink w:anchor="_Toc235104818" w:history="1">
            <w:r w:rsidRPr="00763A2F">
              <w:rPr>
                <w:rStyle w:val="Hyperlink"/>
                <w:b/>
                <w:bCs/>
                <w:noProof/>
              </w:rPr>
              <w:t>3.1</w:t>
            </w:r>
            <w:r>
              <w:rPr>
                <w:rFonts w:asciiTheme="minorHAnsi" w:eastAsiaTheme="minorEastAsia" w:hAnsiTheme="minorHAnsi" w:cstheme="minorBidi"/>
                <w:noProof/>
                <w:color w:val="auto"/>
                <w:sz w:val="22"/>
                <w:szCs w:val="22"/>
                <w:lang w:val="en-US" w:eastAsia="en-US"/>
              </w:rPr>
              <w:t xml:space="preserve"> </w:t>
            </w:r>
            <w:bookmarkStart w:id="13" w:name="_GoBack"/>
            <w:bookmarkEnd w:id="13"/>
            <w:r w:rsidRPr="00763A2F">
              <w:rPr>
                <w:rStyle w:val="Hyperlink"/>
                <w:b/>
                <w:bCs/>
                <w:noProof/>
              </w:rPr>
              <w:t>Refund mechanism and Post recall</w:t>
            </w:r>
            <w:r>
              <w:rPr>
                <w:noProof/>
                <w:webHidden/>
              </w:rPr>
              <w:tab/>
            </w:r>
            <w:r>
              <w:rPr>
                <w:noProof/>
                <w:webHidden/>
              </w:rPr>
              <w:fldChar w:fldCharType="begin"/>
            </w:r>
            <w:r>
              <w:rPr>
                <w:noProof/>
                <w:webHidden/>
              </w:rPr>
              <w:instrText xml:space="preserve"> PAGEREF _Toc235104818 \h </w:instrText>
            </w:r>
            <w:r>
              <w:rPr>
                <w:noProof/>
                <w:webHidden/>
              </w:rPr>
            </w:r>
            <w:r>
              <w:rPr>
                <w:noProof/>
                <w:webHidden/>
              </w:rPr>
              <w:fldChar w:fldCharType="separate"/>
            </w:r>
            <w:r>
              <w:rPr>
                <w:noProof/>
                <w:webHidden/>
              </w:rPr>
              <w:t>18</w:t>
            </w:r>
            <w:r>
              <w:rPr>
                <w:noProof/>
                <w:webHidden/>
              </w:rPr>
              <w:fldChar w:fldCharType="end"/>
            </w:r>
          </w:hyperlink>
        </w:p>
        <w:p w14:paraId="186CF73C" w14:textId="6D14F958" w:rsidR="00DA354C" w:rsidRDefault="00DA354C">
          <w:pPr>
            <w:pStyle w:val="TOC2"/>
            <w:tabs>
              <w:tab w:val="right" w:leader="dot" w:pos="9736"/>
            </w:tabs>
            <w:rPr>
              <w:rFonts w:asciiTheme="minorHAnsi" w:eastAsiaTheme="minorEastAsia" w:hAnsiTheme="minorHAnsi" w:cstheme="minorBidi"/>
              <w:noProof/>
              <w:color w:val="auto"/>
              <w:sz w:val="22"/>
              <w:szCs w:val="22"/>
              <w:lang w:val="en-US" w:eastAsia="en-US"/>
            </w:rPr>
          </w:pPr>
          <w:hyperlink w:anchor="_Toc235104819" w:history="1">
            <w:r w:rsidRPr="00763A2F">
              <w:rPr>
                <w:rStyle w:val="Hyperlink"/>
                <w:rFonts w:eastAsiaTheme="minorHAnsi"/>
                <w:bCs/>
                <w:noProof/>
                <w:lang w:val="en-US" w:eastAsia="en-US"/>
              </w:rPr>
              <w:t>3.16 Termination of product recall</w:t>
            </w:r>
            <w:r>
              <w:rPr>
                <w:noProof/>
                <w:webHidden/>
              </w:rPr>
              <w:tab/>
            </w:r>
            <w:r>
              <w:rPr>
                <w:noProof/>
                <w:webHidden/>
              </w:rPr>
              <w:fldChar w:fldCharType="begin"/>
            </w:r>
            <w:r>
              <w:rPr>
                <w:noProof/>
                <w:webHidden/>
              </w:rPr>
              <w:instrText xml:space="preserve"> PAGEREF _Toc235104819 \h </w:instrText>
            </w:r>
            <w:r>
              <w:rPr>
                <w:noProof/>
                <w:webHidden/>
              </w:rPr>
            </w:r>
            <w:r>
              <w:rPr>
                <w:noProof/>
                <w:webHidden/>
              </w:rPr>
              <w:fldChar w:fldCharType="separate"/>
            </w:r>
            <w:r>
              <w:rPr>
                <w:noProof/>
                <w:webHidden/>
              </w:rPr>
              <w:t>19</w:t>
            </w:r>
            <w:r>
              <w:rPr>
                <w:noProof/>
                <w:webHidden/>
              </w:rPr>
              <w:fldChar w:fldCharType="end"/>
            </w:r>
          </w:hyperlink>
        </w:p>
        <w:p w14:paraId="27556DD9" w14:textId="73058DDA" w:rsidR="00DA354C" w:rsidRDefault="00DA354C">
          <w:pPr>
            <w:pStyle w:val="TOC2"/>
            <w:tabs>
              <w:tab w:val="right" w:leader="dot" w:pos="9736"/>
            </w:tabs>
            <w:rPr>
              <w:rFonts w:asciiTheme="minorHAnsi" w:eastAsiaTheme="minorEastAsia" w:hAnsiTheme="minorHAnsi" w:cstheme="minorBidi"/>
              <w:noProof/>
              <w:color w:val="auto"/>
              <w:sz w:val="22"/>
              <w:szCs w:val="22"/>
              <w:lang w:val="en-US" w:eastAsia="en-US"/>
            </w:rPr>
          </w:pPr>
          <w:hyperlink w:anchor="_Toc235104820" w:history="1">
            <w:r w:rsidRPr="00763A2F">
              <w:rPr>
                <w:rStyle w:val="Hyperlink"/>
                <w:rFonts w:eastAsiaTheme="minorHAnsi"/>
                <w:bCs/>
                <w:noProof/>
                <w:lang w:val="en-US" w:eastAsia="en-US"/>
              </w:rPr>
              <w:t xml:space="preserve">3.18 </w:t>
            </w:r>
            <w:r w:rsidRPr="00763A2F">
              <w:rPr>
                <w:rStyle w:val="Hyperlink"/>
                <w:bCs/>
                <w:noProof/>
                <w:lang w:val="en-US" w:eastAsia="en-US"/>
              </w:rPr>
              <w:t>Health risk evaluation</w:t>
            </w:r>
            <w:r>
              <w:rPr>
                <w:noProof/>
                <w:webHidden/>
              </w:rPr>
              <w:tab/>
            </w:r>
            <w:r>
              <w:rPr>
                <w:noProof/>
                <w:webHidden/>
              </w:rPr>
              <w:fldChar w:fldCharType="begin"/>
            </w:r>
            <w:r>
              <w:rPr>
                <w:noProof/>
                <w:webHidden/>
              </w:rPr>
              <w:instrText xml:space="preserve"> PAGEREF _Toc235104820 \h </w:instrText>
            </w:r>
            <w:r>
              <w:rPr>
                <w:noProof/>
                <w:webHidden/>
              </w:rPr>
            </w:r>
            <w:r>
              <w:rPr>
                <w:noProof/>
                <w:webHidden/>
              </w:rPr>
              <w:fldChar w:fldCharType="separate"/>
            </w:r>
            <w:r>
              <w:rPr>
                <w:noProof/>
                <w:webHidden/>
              </w:rPr>
              <w:t>19</w:t>
            </w:r>
            <w:r>
              <w:rPr>
                <w:noProof/>
                <w:webHidden/>
              </w:rPr>
              <w:fldChar w:fldCharType="end"/>
            </w:r>
          </w:hyperlink>
        </w:p>
        <w:p w14:paraId="1363E864" w14:textId="6EE03360" w:rsidR="00DA354C" w:rsidRDefault="00DA354C">
          <w:pPr>
            <w:pStyle w:val="TOC2"/>
            <w:tabs>
              <w:tab w:val="right" w:leader="dot" w:pos="9736"/>
            </w:tabs>
            <w:rPr>
              <w:rFonts w:asciiTheme="minorHAnsi" w:eastAsiaTheme="minorEastAsia" w:hAnsiTheme="minorHAnsi" w:cstheme="minorBidi"/>
              <w:noProof/>
              <w:color w:val="auto"/>
              <w:sz w:val="22"/>
              <w:szCs w:val="22"/>
              <w:lang w:val="en-US" w:eastAsia="en-US"/>
            </w:rPr>
          </w:pPr>
          <w:hyperlink w:anchor="_Toc235104821" w:history="1">
            <w:r w:rsidRPr="00763A2F">
              <w:rPr>
                <w:rStyle w:val="Hyperlink"/>
                <w:noProof/>
                <w:lang w:val="en-US"/>
              </w:rPr>
              <w:t>3.19</w:t>
            </w:r>
            <w:r w:rsidRPr="00763A2F">
              <w:rPr>
                <w:rStyle w:val="Hyperlink"/>
                <w:noProof/>
                <w:lang w:val="en-US" w:eastAsia="en-US"/>
              </w:rPr>
              <w:t xml:space="preserve"> Reporting of risk and follow up to consumers/patients</w:t>
            </w:r>
            <w:r>
              <w:rPr>
                <w:noProof/>
                <w:webHidden/>
              </w:rPr>
              <w:tab/>
            </w:r>
            <w:r>
              <w:rPr>
                <w:noProof/>
                <w:webHidden/>
              </w:rPr>
              <w:fldChar w:fldCharType="begin"/>
            </w:r>
            <w:r>
              <w:rPr>
                <w:noProof/>
                <w:webHidden/>
              </w:rPr>
              <w:instrText xml:space="preserve"> PAGEREF _Toc235104821 \h </w:instrText>
            </w:r>
            <w:r>
              <w:rPr>
                <w:noProof/>
                <w:webHidden/>
              </w:rPr>
            </w:r>
            <w:r>
              <w:rPr>
                <w:noProof/>
                <w:webHidden/>
              </w:rPr>
              <w:fldChar w:fldCharType="separate"/>
            </w:r>
            <w:r>
              <w:rPr>
                <w:noProof/>
                <w:webHidden/>
              </w:rPr>
              <w:t>19</w:t>
            </w:r>
            <w:r>
              <w:rPr>
                <w:noProof/>
                <w:webHidden/>
              </w:rPr>
              <w:fldChar w:fldCharType="end"/>
            </w:r>
          </w:hyperlink>
        </w:p>
        <w:p w14:paraId="7AD6ED89" w14:textId="2F01C98A" w:rsidR="00DA354C" w:rsidRDefault="00DA354C">
          <w:pPr>
            <w:pStyle w:val="TOC1"/>
            <w:tabs>
              <w:tab w:val="right" w:leader="dot" w:pos="9736"/>
            </w:tabs>
            <w:rPr>
              <w:rFonts w:asciiTheme="minorHAnsi" w:eastAsiaTheme="minorEastAsia" w:hAnsiTheme="minorHAnsi" w:cstheme="minorBidi"/>
              <w:bCs w:val="0"/>
              <w:caps w:val="0"/>
              <w:noProof/>
              <w:color w:val="auto"/>
              <w:sz w:val="22"/>
              <w:szCs w:val="22"/>
              <w:lang w:val="en-US" w:eastAsia="en-US"/>
            </w:rPr>
          </w:pPr>
          <w:hyperlink w:anchor="_Toc235104822" w:history="1">
            <w:r w:rsidRPr="00763A2F">
              <w:rPr>
                <w:rStyle w:val="Hyperlink"/>
                <w:noProof/>
              </w:rPr>
              <w:t>CHAPTER IV: TREATMENT AND DISPOSAL OF substandard and falsified PHARMACEUTICAL PRODUCTS AND MEDICAL DEVICES INCLUDING IN-VITRO DIAGNOSTICS</w:t>
            </w:r>
            <w:r>
              <w:rPr>
                <w:noProof/>
                <w:webHidden/>
              </w:rPr>
              <w:tab/>
            </w:r>
            <w:r>
              <w:rPr>
                <w:noProof/>
                <w:webHidden/>
              </w:rPr>
              <w:fldChar w:fldCharType="begin"/>
            </w:r>
            <w:r>
              <w:rPr>
                <w:noProof/>
                <w:webHidden/>
              </w:rPr>
              <w:instrText xml:space="preserve"> PAGEREF _Toc235104822 \h </w:instrText>
            </w:r>
            <w:r>
              <w:rPr>
                <w:noProof/>
                <w:webHidden/>
              </w:rPr>
            </w:r>
            <w:r>
              <w:rPr>
                <w:noProof/>
                <w:webHidden/>
              </w:rPr>
              <w:fldChar w:fldCharType="separate"/>
            </w:r>
            <w:r>
              <w:rPr>
                <w:noProof/>
                <w:webHidden/>
              </w:rPr>
              <w:t>20</w:t>
            </w:r>
            <w:r>
              <w:rPr>
                <w:noProof/>
                <w:webHidden/>
              </w:rPr>
              <w:fldChar w:fldCharType="end"/>
            </w:r>
          </w:hyperlink>
        </w:p>
        <w:p w14:paraId="22639D3A" w14:textId="23AF8745" w:rsidR="00DA354C" w:rsidRDefault="00DA354C">
          <w:pPr>
            <w:pStyle w:val="TOC2"/>
            <w:tabs>
              <w:tab w:val="left" w:pos="880"/>
              <w:tab w:val="right" w:leader="dot" w:pos="9736"/>
            </w:tabs>
            <w:rPr>
              <w:rFonts w:asciiTheme="minorHAnsi" w:eastAsiaTheme="minorEastAsia" w:hAnsiTheme="minorHAnsi" w:cstheme="minorBidi"/>
              <w:noProof/>
              <w:color w:val="auto"/>
              <w:sz w:val="22"/>
              <w:szCs w:val="22"/>
              <w:lang w:val="en-US" w:eastAsia="en-US"/>
            </w:rPr>
          </w:pPr>
          <w:hyperlink w:anchor="_Toc235104823" w:history="1">
            <w:r w:rsidRPr="00763A2F">
              <w:rPr>
                <w:rStyle w:val="Hyperlink"/>
                <w:noProof/>
                <w:lang w:val="en-US" w:eastAsia="en-US"/>
              </w:rPr>
              <w:t>4.1</w:t>
            </w:r>
            <w:r>
              <w:rPr>
                <w:rFonts w:asciiTheme="minorHAnsi" w:eastAsiaTheme="minorEastAsia" w:hAnsiTheme="minorHAnsi" w:cstheme="minorBidi"/>
                <w:noProof/>
                <w:color w:val="auto"/>
                <w:sz w:val="22"/>
                <w:szCs w:val="22"/>
                <w:lang w:val="en-US" w:eastAsia="en-US"/>
              </w:rPr>
              <w:t xml:space="preserve"> </w:t>
            </w:r>
            <w:r w:rsidRPr="00763A2F">
              <w:rPr>
                <w:rStyle w:val="Hyperlink"/>
                <w:noProof/>
              </w:rPr>
              <w:t xml:space="preserve">Treatment and handling of substandard and falsified </w:t>
            </w:r>
            <w:r w:rsidRPr="00763A2F">
              <w:rPr>
                <w:rStyle w:val="Hyperlink"/>
                <w:rFonts w:eastAsiaTheme="minorHAnsi"/>
                <w:noProof/>
                <w:lang w:val="en-US" w:eastAsia="en-US"/>
              </w:rPr>
              <w:t>of pharmaceutical products and medical devices including IVDs</w:t>
            </w:r>
            <w:r>
              <w:rPr>
                <w:noProof/>
                <w:webHidden/>
              </w:rPr>
              <w:tab/>
            </w:r>
            <w:r>
              <w:rPr>
                <w:noProof/>
                <w:webHidden/>
              </w:rPr>
              <w:fldChar w:fldCharType="begin"/>
            </w:r>
            <w:r>
              <w:rPr>
                <w:noProof/>
                <w:webHidden/>
              </w:rPr>
              <w:instrText xml:space="preserve"> PAGEREF _Toc235104823 \h </w:instrText>
            </w:r>
            <w:r>
              <w:rPr>
                <w:noProof/>
                <w:webHidden/>
              </w:rPr>
            </w:r>
            <w:r>
              <w:rPr>
                <w:noProof/>
                <w:webHidden/>
              </w:rPr>
              <w:fldChar w:fldCharType="separate"/>
            </w:r>
            <w:r>
              <w:rPr>
                <w:noProof/>
                <w:webHidden/>
              </w:rPr>
              <w:t>20</w:t>
            </w:r>
            <w:r>
              <w:rPr>
                <w:noProof/>
                <w:webHidden/>
              </w:rPr>
              <w:fldChar w:fldCharType="end"/>
            </w:r>
          </w:hyperlink>
        </w:p>
        <w:p w14:paraId="629388AB" w14:textId="24B25772" w:rsidR="00DA354C" w:rsidRDefault="00DA354C">
          <w:pPr>
            <w:pStyle w:val="TOC2"/>
            <w:tabs>
              <w:tab w:val="left" w:pos="880"/>
              <w:tab w:val="right" w:leader="dot" w:pos="9736"/>
            </w:tabs>
            <w:rPr>
              <w:rFonts w:asciiTheme="minorHAnsi" w:eastAsiaTheme="minorEastAsia" w:hAnsiTheme="minorHAnsi" w:cstheme="minorBidi"/>
              <w:noProof/>
              <w:color w:val="auto"/>
              <w:sz w:val="22"/>
              <w:szCs w:val="22"/>
              <w:lang w:val="en-US" w:eastAsia="en-US"/>
            </w:rPr>
          </w:pPr>
          <w:hyperlink w:anchor="_Toc235104824" w:history="1">
            <w:r w:rsidRPr="00763A2F">
              <w:rPr>
                <w:rStyle w:val="Hyperlink"/>
                <w:noProof/>
              </w:rPr>
              <w:t>4.2</w:t>
            </w:r>
            <w:r>
              <w:rPr>
                <w:rFonts w:asciiTheme="minorHAnsi" w:eastAsiaTheme="minorEastAsia" w:hAnsiTheme="minorHAnsi" w:cstheme="minorBidi"/>
                <w:noProof/>
                <w:color w:val="auto"/>
                <w:sz w:val="22"/>
                <w:szCs w:val="22"/>
                <w:lang w:val="en-US" w:eastAsia="en-US"/>
              </w:rPr>
              <w:t xml:space="preserve"> </w:t>
            </w:r>
            <w:r w:rsidRPr="00763A2F">
              <w:rPr>
                <w:rStyle w:val="Hyperlink"/>
                <w:noProof/>
              </w:rPr>
              <w:t>General requirements for disposal of substandard and falsified of pharmaceutical products and medical devices including IVDs</w:t>
            </w:r>
            <w:r>
              <w:rPr>
                <w:noProof/>
                <w:webHidden/>
              </w:rPr>
              <w:tab/>
            </w:r>
            <w:r>
              <w:rPr>
                <w:noProof/>
                <w:webHidden/>
              </w:rPr>
              <w:fldChar w:fldCharType="begin"/>
            </w:r>
            <w:r>
              <w:rPr>
                <w:noProof/>
                <w:webHidden/>
              </w:rPr>
              <w:instrText xml:space="preserve"> PAGEREF _Toc235104824 \h </w:instrText>
            </w:r>
            <w:r>
              <w:rPr>
                <w:noProof/>
                <w:webHidden/>
              </w:rPr>
            </w:r>
            <w:r>
              <w:rPr>
                <w:noProof/>
                <w:webHidden/>
              </w:rPr>
              <w:fldChar w:fldCharType="separate"/>
            </w:r>
            <w:r>
              <w:rPr>
                <w:noProof/>
                <w:webHidden/>
              </w:rPr>
              <w:t>20</w:t>
            </w:r>
            <w:r>
              <w:rPr>
                <w:noProof/>
                <w:webHidden/>
              </w:rPr>
              <w:fldChar w:fldCharType="end"/>
            </w:r>
          </w:hyperlink>
        </w:p>
        <w:p w14:paraId="50EEF6B7" w14:textId="645F8FF6" w:rsidR="00DA354C" w:rsidRDefault="00DA354C">
          <w:pPr>
            <w:pStyle w:val="TOC2"/>
            <w:tabs>
              <w:tab w:val="left" w:pos="880"/>
              <w:tab w:val="right" w:leader="dot" w:pos="9736"/>
            </w:tabs>
            <w:rPr>
              <w:rFonts w:asciiTheme="minorHAnsi" w:eastAsiaTheme="minorEastAsia" w:hAnsiTheme="minorHAnsi" w:cstheme="minorBidi"/>
              <w:noProof/>
              <w:color w:val="auto"/>
              <w:sz w:val="22"/>
              <w:szCs w:val="22"/>
              <w:lang w:val="en-US" w:eastAsia="en-US"/>
            </w:rPr>
          </w:pPr>
          <w:hyperlink w:anchor="_Toc235104825" w:history="1">
            <w:r w:rsidRPr="00763A2F">
              <w:rPr>
                <w:rStyle w:val="Hyperlink"/>
                <w:noProof/>
              </w:rPr>
              <w:t>4.3</w:t>
            </w:r>
            <w:r>
              <w:rPr>
                <w:rFonts w:asciiTheme="minorHAnsi" w:eastAsiaTheme="minorEastAsia" w:hAnsiTheme="minorHAnsi" w:cstheme="minorBidi"/>
                <w:noProof/>
                <w:color w:val="auto"/>
                <w:sz w:val="22"/>
                <w:szCs w:val="22"/>
                <w:lang w:val="en-US" w:eastAsia="en-US"/>
              </w:rPr>
              <w:t xml:space="preserve"> </w:t>
            </w:r>
            <w:r w:rsidRPr="00763A2F">
              <w:rPr>
                <w:rStyle w:val="Hyperlink"/>
                <w:noProof/>
              </w:rPr>
              <w:t>Specific Requirements for disposal of substandard and falsified medical products</w:t>
            </w:r>
            <w:r>
              <w:rPr>
                <w:noProof/>
                <w:webHidden/>
              </w:rPr>
              <w:tab/>
            </w:r>
            <w:r>
              <w:rPr>
                <w:noProof/>
                <w:webHidden/>
              </w:rPr>
              <w:fldChar w:fldCharType="begin"/>
            </w:r>
            <w:r>
              <w:rPr>
                <w:noProof/>
                <w:webHidden/>
              </w:rPr>
              <w:instrText xml:space="preserve"> PAGEREF _Toc235104825 \h </w:instrText>
            </w:r>
            <w:r>
              <w:rPr>
                <w:noProof/>
                <w:webHidden/>
              </w:rPr>
            </w:r>
            <w:r>
              <w:rPr>
                <w:noProof/>
                <w:webHidden/>
              </w:rPr>
              <w:fldChar w:fldCharType="separate"/>
            </w:r>
            <w:r>
              <w:rPr>
                <w:noProof/>
                <w:webHidden/>
              </w:rPr>
              <w:t>22</w:t>
            </w:r>
            <w:r>
              <w:rPr>
                <w:noProof/>
                <w:webHidden/>
              </w:rPr>
              <w:fldChar w:fldCharType="end"/>
            </w:r>
          </w:hyperlink>
        </w:p>
        <w:p w14:paraId="7A7BA836" w14:textId="66432849" w:rsidR="00DA354C" w:rsidRDefault="00DA354C">
          <w:pPr>
            <w:pStyle w:val="TOC2"/>
            <w:tabs>
              <w:tab w:val="left" w:pos="880"/>
              <w:tab w:val="right" w:leader="dot" w:pos="9736"/>
            </w:tabs>
            <w:rPr>
              <w:rFonts w:asciiTheme="minorHAnsi" w:eastAsiaTheme="minorEastAsia" w:hAnsiTheme="minorHAnsi" w:cstheme="minorBidi"/>
              <w:noProof/>
              <w:color w:val="auto"/>
              <w:sz w:val="22"/>
              <w:szCs w:val="22"/>
              <w:lang w:val="en-US" w:eastAsia="en-US"/>
            </w:rPr>
          </w:pPr>
          <w:hyperlink w:anchor="_Toc235104826" w:history="1">
            <w:r w:rsidRPr="00763A2F">
              <w:rPr>
                <w:rStyle w:val="Hyperlink"/>
                <w:noProof/>
              </w:rPr>
              <w:t>4.4</w:t>
            </w:r>
            <w:r>
              <w:rPr>
                <w:rFonts w:asciiTheme="minorHAnsi" w:eastAsiaTheme="minorEastAsia" w:hAnsiTheme="minorHAnsi" w:cstheme="minorBidi"/>
                <w:noProof/>
                <w:color w:val="auto"/>
                <w:sz w:val="22"/>
                <w:szCs w:val="22"/>
                <w:lang w:val="en-US" w:eastAsia="en-US"/>
              </w:rPr>
              <w:t xml:space="preserve"> </w:t>
            </w:r>
            <w:r w:rsidRPr="00763A2F">
              <w:rPr>
                <w:rStyle w:val="Hyperlink"/>
                <w:noProof/>
              </w:rPr>
              <w:t>Safe Disposal of Expired, Damaged, Improperly Stored, Improperly Labelled, Adulterated, Prohibited, Unauthorized and Other Non-Compliant Regulated Products</w:t>
            </w:r>
            <w:r>
              <w:rPr>
                <w:noProof/>
                <w:webHidden/>
              </w:rPr>
              <w:tab/>
            </w:r>
            <w:r>
              <w:rPr>
                <w:noProof/>
                <w:webHidden/>
              </w:rPr>
              <w:fldChar w:fldCharType="begin"/>
            </w:r>
            <w:r>
              <w:rPr>
                <w:noProof/>
                <w:webHidden/>
              </w:rPr>
              <w:instrText xml:space="preserve"> PAGEREF _Toc235104826 \h </w:instrText>
            </w:r>
            <w:r>
              <w:rPr>
                <w:noProof/>
                <w:webHidden/>
              </w:rPr>
            </w:r>
            <w:r>
              <w:rPr>
                <w:noProof/>
                <w:webHidden/>
              </w:rPr>
              <w:fldChar w:fldCharType="separate"/>
            </w:r>
            <w:r>
              <w:rPr>
                <w:noProof/>
                <w:webHidden/>
              </w:rPr>
              <w:t>22</w:t>
            </w:r>
            <w:r>
              <w:rPr>
                <w:noProof/>
                <w:webHidden/>
              </w:rPr>
              <w:fldChar w:fldCharType="end"/>
            </w:r>
          </w:hyperlink>
        </w:p>
        <w:p w14:paraId="74F128BC" w14:textId="641CEA0A" w:rsidR="00DA354C" w:rsidRDefault="00DA354C">
          <w:pPr>
            <w:pStyle w:val="TOC2"/>
            <w:tabs>
              <w:tab w:val="left" w:pos="880"/>
              <w:tab w:val="right" w:leader="dot" w:pos="9736"/>
            </w:tabs>
            <w:rPr>
              <w:rFonts w:asciiTheme="minorHAnsi" w:eastAsiaTheme="minorEastAsia" w:hAnsiTheme="minorHAnsi" w:cstheme="minorBidi"/>
              <w:noProof/>
              <w:color w:val="auto"/>
              <w:sz w:val="22"/>
              <w:szCs w:val="22"/>
              <w:lang w:val="en-US" w:eastAsia="en-US"/>
            </w:rPr>
          </w:pPr>
          <w:hyperlink w:anchor="_Toc235104827" w:history="1">
            <w:r w:rsidRPr="00763A2F">
              <w:rPr>
                <w:rStyle w:val="Hyperlink"/>
                <w:noProof/>
              </w:rPr>
              <w:t>4.5</w:t>
            </w:r>
            <w:r>
              <w:rPr>
                <w:rFonts w:asciiTheme="minorHAnsi" w:eastAsiaTheme="minorEastAsia" w:hAnsiTheme="minorHAnsi" w:cstheme="minorBidi"/>
                <w:noProof/>
                <w:color w:val="auto"/>
                <w:sz w:val="22"/>
                <w:szCs w:val="22"/>
                <w:lang w:val="en-US" w:eastAsia="en-US"/>
              </w:rPr>
              <w:t xml:space="preserve"> </w:t>
            </w:r>
            <w:r w:rsidRPr="00763A2F">
              <w:rPr>
                <w:rStyle w:val="Hyperlink"/>
                <w:noProof/>
              </w:rPr>
              <w:t>Specific Requirements for safe disposal of unused investigational products</w:t>
            </w:r>
            <w:r>
              <w:rPr>
                <w:noProof/>
                <w:webHidden/>
              </w:rPr>
              <w:tab/>
            </w:r>
            <w:r>
              <w:rPr>
                <w:noProof/>
                <w:webHidden/>
              </w:rPr>
              <w:fldChar w:fldCharType="begin"/>
            </w:r>
            <w:r>
              <w:rPr>
                <w:noProof/>
                <w:webHidden/>
              </w:rPr>
              <w:instrText xml:space="preserve"> PAGEREF _Toc235104827 \h </w:instrText>
            </w:r>
            <w:r>
              <w:rPr>
                <w:noProof/>
                <w:webHidden/>
              </w:rPr>
            </w:r>
            <w:r>
              <w:rPr>
                <w:noProof/>
                <w:webHidden/>
              </w:rPr>
              <w:fldChar w:fldCharType="separate"/>
            </w:r>
            <w:r>
              <w:rPr>
                <w:noProof/>
                <w:webHidden/>
              </w:rPr>
              <w:t>22</w:t>
            </w:r>
            <w:r>
              <w:rPr>
                <w:noProof/>
                <w:webHidden/>
              </w:rPr>
              <w:fldChar w:fldCharType="end"/>
            </w:r>
          </w:hyperlink>
        </w:p>
        <w:p w14:paraId="62B49DB8" w14:textId="4BD14E44" w:rsidR="00DA354C" w:rsidRDefault="00DA354C">
          <w:pPr>
            <w:pStyle w:val="TOC1"/>
            <w:tabs>
              <w:tab w:val="right" w:leader="dot" w:pos="9736"/>
            </w:tabs>
            <w:rPr>
              <w:rFonts w:asciiTheme="minorHAnsi" w:eastAsiaTheme="minorEastAsia" w:hAnsiTheme="minorHAnsi" w:cstheme="minorBidi"/>
              <w:bCs w:val="0"/>
              <w:caps w:val="0"/>
              <w:noProof/>
              <w:color w:val="auto"/>
              <w:sz w:val="22"/>
              <w:szCs w:val="22"/>
              <w:lang w:val="en-US" w:eastAsia="en-US"/>
            </w:rPr>
          </w:pPr>
          <w:hyperlink w:anchor="_Toc235104828" w:history="1">
            <w:r w:rsidRPr="00763A2F">
              <w:rPr>
                <w:rStyle w:val="Hyperlink"/>
                <w:noProof/>
              </w:rPr>
              <w:t>ENDORSEMENT OF THE GUIDELINES</w:t>
            </w:r>
            <w:r>
              <w:rPr>
                <w:noProof/>
                <w:webHidden/>
              </w:rPr>
              <w:tab/>
            </w:r>
            <w:r>
              <w:rPr>
                <w:noProof/>
                <w:webHidden/>
              </w:rPr>
              <w:fldChar w:fldCharType="begin"/>
            </w:r>
            <w:r>
              <w:rPr>
                <w:noProof/>
                <w:webHidden/>
              </w:rPr>
              <w:instrText xml:space="preserve"> PAGEREF _Toc235104828 \h </w:instrText>
            </w:r>
            <w:r>
              <w:rPr>
                <w:noProof/>
                <w:webHidden/>
              </w:rPr>
            </w:r>
            <w:r>
              <w:rPr>
                <w:noProof/>
                <w:webHidden/>
              </w:rPr>
              <w:fldChar w:fldCharType="separate"/>
            </w:r>
            <w:r>
              <w:rPr>
                <w:noProof/>
                <w:webHidden/>
              </w:rPr>
              <w:t>23</w:t>
            </w:r>
            <w:r>
              <w:rPr>
                <w:noProof/>
                <w:webHidden/>
              </w:rPr>
              <w:fldChar w:fldCharType="end"/>
            </w:r>
          </w:hyperlink>
        </w:p>
        <w:p w14:paraId="46138B90" w14:textId="2393F97B" w:rsidR="00DA354C" w:rsidRDefault="00DA354C">
          <w:pPr>
            <w:pStyle w:val="TOC1"/>
            <w:tabs>
              <w:tab w:val="right" w:leader="dot" w:pos="9736"/>
            </w:tabs>
            <w:rPr>
              <w:rFonts w:asciiTheme="minorHAnsi" w:eastAsiaTheme="minorEastAsia" w:hAnsiTheme="minorHAnsi" w:cstheme="minorBidi"/>
              <w:bCs w:val="0"/>
              <w:caps w:val="0"/>
              <w:noProof/>
              <w:color w:val="auto"/>
              <w:sz w:val="22"/>
              <w:szCs w:val="22"/>
              <w:lang w:val="en-US" w:eastAsia="en-US"/>
            </w:rPr>
          </w:pPr>
          <w:hyperlink w:anchor="_Toc235104829" w:history="1">
            <w:r w:rsidRPr="00763A2F">
              <w:rPr>
                <w:rStyle w:val="Hyperlink"/>
                <w:noProof/>
              </w:rPr>
              <w:t>APPENDICES</w:t>
            </w:r>
            <w:r>
              <w:rPr>
                <w:noProof/>
                <w:webHidden/>
              </w:rPr>
              <w:tab/>
            </w:r>
            <w:r>
              <w:rPr>
                <w:noProof/>
                <w:webHidden/>
              </w:rPr>
              <w:fldChar w:fldCharType="begin"/>
            </w:r>
            <w:r>
              <w:rPr>
                <w:noProof/>
                <w:webHidden/>
              </w:rPr>
              <w:instrText xml:space="preserve"> PAGEREF _Toc235104829 \h </w:instrText>
            </w:r>
            <w:r>
              <w:rPr>
                <w:noProof/>
                <w:webHidden/>
              </w:rPr>
            </w:r>
            <w:r>
              <w:rPr>
                <w:noProof/>
                <w:webHidden/>
              </w:rPr>
              <w:fldChar w:fldCharType="separate"/>
            </w:r>
            <w:r>
              <w:rPr>
                <w:noProof/>
                <w:webHidden/>
              </w:rPr>
              <w:t>24</w:t>
            </w:r>
            <w:r>
              <w:rPr>
                <w:noProof/>
                <w:webHidden/>
              </w:rPr>
              <w:fldChar w:fldCharType="end"/>
            </w:r>
          </w:hyperlink>
        </w:p>
        <w:p w14:paraId="76DDE67B" w14:textId="24060B08" w:rsidR="00DA354C" w:rsidRDefault="00DA354C">
          <w:pPr>
            <w:pStyle w:val="TOC2"/>
            <w:tabs>
              <w:tab w:val="left" w:pos="1760"/>
              <w:tab w:val="right" w:leader="dot" w:pos="9736"/>
            </w:tabs>
            <w:rPr>
              <w:rFonts w:asciiTheme="minorHAnsi" w:eastAsiaTheme="minorEastAsia" w:hAnsiTheme="minorHAnsi" w:cstheme="minorBidi"/>
              <w:noProof/>
              <w:color w:val="auto"/>
              <w:sz w:val="22"/>
              <w:szCs w:val="22"/>
              <w:lang w:val="en-US" w:eastAsia="en-US"/>
            </w:rPr>
          </w:pPr>
          <w:hyperlink w:anchor="_Toc235104830" w:history="1">
            <w:r w:rsidRPr="00763A2F">
              <w:rPr>
                <w:rStyle w:val="Hyperlink"/>
                <w:b/>
                <w:noProof/>
                <w:lang w:val="en-US" w:eastAsia="fr-FR"/>
              </w:rPr>
              <w:t>ANNEX 1.</w:t>
            </w:r>
            <w:r>
              <w:rPr>
                <w:rFonts w:asciiTheme="minorHAnsi" w:eastAsiaTheme="minorEastAsia" w:hAnsiTheme="minorHAnsi" w:cstheme="minorBidi"/>
                <w:noProof/>
                <w:color w:val="auto"/>
                <w:sz w:val="22"/>
                <w:szCs w:val="22"/>
                <w:lang w:val="en-US" w:eastAsia="en-US"/>
              </w:rPr>
              <w:tab/>
            </w:r>
            <w:r w:rsidRPr="00763A2F">
              <w:rPr>
                <w:rStyle w:val="Hyperlink"/>
                <w:b/>
                <w:noProof/>
                <w:lang w:val="en-US" w:eastAsia="fr-FR"/>
              </w:rPr>
              <w:t xml:space="preserve">REQUEST FORM FOR DISPOSAL OF </w:t>
            </w:r>
            <w:r w:rsidRPr="00763A2F">
              <w:rPr>
                <w:rStyle w:val="Hyperlink"/>
                <w:b/>
                <w:noProof/>
              </w:rPr>
              <w:t>SUBSTANDARD AND FALSIFIED</w:t>
            </w:r>
            <w:r w:rsidRPr="00763A2F">
              <w:rPr>
                <w:rStyle w:val="Hyperlink"/>
                <w:b/>
                <w:noProof/>
                <w:lang w:val="en-US" w:eastAsia="fr-FR"/>
              </w:rPr>
              <w:t xml:space="preserve"> PRODUCTS</w:t>
            </w:r>
            <w:r>
              <w:rPr>
                <w:noProof/>
                <w:webHidden/>
              </w:rPr>
              <w:tab/>
            </w:r>
            <w:r>
              <w:rPr>
                <w:noProof/>
                <w:webHidden/>
              </w:rPr>
              <w:fldChar w:fldCharType="begin"/>
            </w:r>
            <w:r>
              <w:rPr>
                <w:noProof/>
                <w:webHidden/>
              </w:rPr>
              <w:instrText xml:space="preserve"> PAGEREF _Toc235104830 \h </w:instrText>
            </w:r>
            <w:r>
              <w:rPr>
                <w:noProof/>
                <w:webHidden/>
              </w:rPr>
            </w:r>
            <w:r>
              <w:rPr>
                <w:noProof/>
                <w:webHidden/>
              </w:rPr>
              <w:fldChar w:fldCharType="separate"/>
            </w:r>
            <w:r>
              <w:rPr>
                <w:noProof/>
                <w:webHidden/>
              </w:rPr>
              <w:t>25</w:t>
            </w:r>
            <w:r>
              <w:rPr>
                <w:noProof/>
                <w:webHidden/>
              </w:rPr>
              <w:fldChar w:fldCharType="end"/>
            </w:r>
          </w:hyperlink>
        </w:p>
        <w:p w14:paraId="39DFEE5A" w14:textId="44E720A6" w:rsidR="00DA354C" w:rsidRDefault="00DA354C">
          <w:pPr>
            <w:pStyle w:val="TOC2"/>
            <w:tabs>
              <w:tab w:val="left" w:pos="1760"/>
              <w:tab w:val="right" w:leader="dot" w:pos="9736"/>
            </w:tabs>
            <w:rPr>
              <w:rFonts w:asciiTheme="minorHAnsi" w:eastAsiaTheme="minorEastAsia" w:hAnsiTheme="minorHAnsi" w:cstheme="minorBidi"/>
              <w:noProof/>
              <w:color w:val="auto"/>
              <w:sz w:val="22"/>
              <w:szCs w:val="22"/>
              <w:lang w:val="en-US" w:eastAsia="en-US"/>
            </w:rPr>
          </w:pPr>
          <w:hyperlink w:anchor="_Toc235104831" w:history="1">
            <w:r w:rsidRPr="00763A2F">
              <w:rPr>
                <w:rStyle w:val="Hyperlink"/>
                <w:b/>
                <w:noProof/>
                <w:lang w:val="en-US" w:eastAsia="fr-FR"/>
              </w:rPr>
              <w:t>ANNEX 2.</w:t>
            </w:r>
            <w:r>
              <w:rPr>
                <w:rFonts w:asciiTheme="minorHAnsi" w:eastAsiaTheme="minorEastAsia" w:hAnsiTheme="minorHAnsi" w:cstheme="minorBidi"/>
                <w:noProof/>
                <w:color w:val="auto"/>
                <w:sz w:val="22"/>
                <w:szCs w:val="22"/>
                <w:lang w:val="en-US" w:eastAsia="en-US"/>
              </w:rPr>
              <w:tab/>
            </w:r>
            <w:r w:rsidRPr="00763A2F">
              <w:rPr>
                <w:rStyle w:val="Hyperlink"/>
                <w:b/>
                <w:noProof/>
                <w:lang w:eastAsia="zh-CN"/>
              </w:rPr>
              <w:t xml:space="preserve">VERIFICATION FORM FOR A REQUEST FOR DISPOSAL OF </w:t>
            </w:r>
            <w:r w:rsidRPr="00763A2F">
              <w:rPr>
                <w:rStyle w:val="Hyperlink"/>
                <w:b/>
                <w:noProof/>
              </w:rPr>
              <w:t>SUBSTANDARD AND FALSIFIED</w:t>
            </w:r>
            <w:r w:rsidRPr="00763A2F">
              <w:rPr>
                <w:rStyle w:val="Hyperlink"/>
                <w:noProof/>
              </w:rPr>
              <w:t xml:space="preserve"> </w:t>
            </w:r>
            <w:r w:rsidRPr="00763A2F">
              <w:rPr>
                <w:rStyle w:val="Hyperlink"/>
                <w:b/>
                <w:noProof/>
                <w:lang w:eastAsia="zh-CN"/>
              </w:rPr>
              <w:t>PRODUCTS</w:t>
            </w:r>
            <w:r>
              <w:rPr>
                <w:noProof/>
                <w:webHidden/>
              </w:rPr>
              <w:tab/>
            </w:r>
            <w:r>
              <w:rPr>
                <w:noProof/>
                <w:webHidden/>
              </w:rPr>
              <w:fldChar w:fldCharType="begin"/>
            </w:r>
            <w:r>
              <w:rPr>
                <w:noProof/>
                <w:webHidden/>
              </w:rPr>
              <w:instrText xml:space="preserve"> PAGEREF _Toc235104831 \h </w:instrText>
            </w:r>
            <w:r>
              <w:rPr>
                <w:noProof/>
                <w:webHidden/>
              </w:rPr>
            </w:r>
            <w:r>
              <w:rPr>
                <w:noProof/>
                <w:webHidden/>
              </w:rPr>
              <w:fldChar w:fldCharType="separate"/>
            </w:r>
            <w:r>
              <w:rPr>
                <w:noProof/>
                <w:webHidden/>
              </w:rPr>
              <w:t>27</w:t>
            </w:r>
            <w:r>
              <w:rPr>
                <w:noProof/>
                <w:webHidden/>
              </w:rPr>
              <w:fldChar w:fldCharType="end"/>
            </w:r>
          </w:hyperlink>
        </w:p>
        <w:p w14:paraId="5EC7BB4D" w14:textId="7C8F7564" w:rsidR="00DA354C" w:rsidRDefault="00DA354C">
          <w:pPr>
            <w:pStyle w:val="TOC2"/>
            <w:tabs>
              <w:tab w:val="left" w:pos="1828"/>
              <w:tab w:val="right" w:leader="dot" w:pos="9736"/>
            </w:tabs>
            <w:rPr>
              <w:rFonts w:asciiTheme="minorHAnsi" w:eastAsiaTheme="minorEastAsia" w:hAnsiTheme="minorHAnsi" w:cstheme="minorBidi"/>
              <w:noProof/>
              <w:color w:val="auto"/>
              <w:sz w:val="22"/>
              <w:szCs w:val="22"/>
              <w:lang w:val="en-US" w:eastAsia="en-US"/>
            </w:rPr>
          </w:pPr>
          <w:hyperlink w:anchor="_Toc235104832" w:history="1">
            <w:r w:rsidRPr="00763A2F">
              <w:rPr>
                <w:rStyle w:val="Hyperlink"/>
                <w:b/>
                <w:noProof/>
              </w:rPr>
              <w:t>ANNEX 3.</w:t>
            </w:r>
            <w:r>
              <w:rPr>
                <w:rFonts w:asciiTheme="minorHAnsi" w:eastAsiaTheme="minorEastAsia" w:hAnsiTheme="minorHAnsi" w:cstheme="minorBidi"/>
                <w:noProof/>
                <w:color w:val="auto"/>
                <w:sz w:val="22"/>
                <w:szCs w:val="22"/>
                <w:lang w:val="en-US" w:eastAsia="en-US"/>
              </w:rPr>
              <w:tab/>
            </w:r>
            <w:r w:rsidRPr="00763A2F">
              <w:rPr>
                <w:rStyle w:val="Hyperlink"/>
                <w:b/>
                <w:noProof/>
              </w:rPr>
              <w:t>REGISTER</w:t>
            </w:r>
            <w:r w:rsidRPr="00763A2F">
              <w:rPr>
                <w:rStyle w:val="Hyperlink"/>
                <w:b/>
                <w:noProof/>
                <w:spacing w:val="-3"/>
              </w:rPr>
              <w:t xml:space="preserve"> </w:t>
            </w:r>
            <w:r w:rsidRPr="00763A2F">
              <w:rPr>
                <w:rStyle w:val="Hyperlink"/>
                <w:b/>
                <w:noProof/>
              </w:rPr>
              <w:t>FORM</w:t>
            </w:r>
            <w:r w:rsidRPr="00763A2F">
              <w:rPr>
                <w:rStyle w:val="Hyperlink"/>
                <w:b/>
                <w:noProof/>
                <w:spacing w:val="-1"/>
              </w:rPr>
              <w:t xml:space="preserve"> </w:t>
            </w:r>
            <w:r w:rsidRPr="00763A2F">
              <w:rPr>
                <w:rStyle w:val="Hyperlink"/>
                <w:b/>
                <w:noProof/>
              </w:rPr>
              <w:t>FOR</w:t>
            </w:r>
            <w:r w:rsidRPr="00763A2F">
              <w:rPr>
                <w:rStyle w:val="Hyperlink"/>
                <w:b/>
                <w:noProof/>
                <w:spacing w:val="-2"/>
              </w:rPr>
              <w:t xml:space="preserve"> </w:t>
            </w:r>
            <w:r w:rsidRPr="00763A2F">
              <w:rPr>
                <w:rStyle w:val="Hyperlink"/>
                <w:b/>
                <w:noProof/>
              </w:rPr>
              <w:t>SUBSTANDARD AND FALSIFIED PHARMACEUTICAL</w:t>
            </w:r>
            <w:r w:rsidRPr="00763A2F">
              <w:rPr>
                <w:rStyle w:val="Hyperlink"/>
                <w:b/>
                <w:noProof/>
                <w:spacing w:val="-2"/>
              </w:rPr>
              <w:t xml:space="preserve"> PRODUCTS</w:t>
            </w:r>
            <w:r>
              <w:rPr>
                <w:noProof/>
                <w:webHidden/>
              </w:rPr>
              <w:tab/>
            </w:r>
            <w:r>
              <w:rPr>
                <w:noProof/>
                <w:webHidden/>
              </w:rPr>
              <w:fldChar w:fldCharType="begin"/>
            </w:r>
            <w:r>
              <w:rPr>
                <w:noProof/>
                <w:webHidden/>
              </w:rPr>
              <w:instrText xml:space="preserve"> PAGEREF _Toc235104832 \h </w:instrText>
            </w:r>
            <w:r>
              <w:rPr>
                <w:noProof/>
                <w:webHidden/>
              </w:rPr>
            </w:r>
            <w:r>
              <w:rPr>
                <w:noProof/>
                <w:webHidden/>
              </w:rPr>
              <w:fldChar w:fldCharType="separate"/>
            </w:r>
            <w:r>
              <w:rPr>
                <w:noProof/>
                <w:webHidden/>
              </w:rPr>
              <w:t>29</w:t>
            </w:r>
            <w:r>
              <w:rPr>
                <w:noProof/>
                <w:webHidden/>
              </w:rPr>
              <w:fldChar w:fldCharType="end"/>
            </w:r>
          </w:hyperlink>
        </w:p>
        <w:p w14:paraId="2F695330" w14:textId="48CE3426" w:rsidR="00DA354C" w:rsidRDefault="00DA354C">
          <w:pPr>
            <w:pStyle w:val="TOC2"/>
            <w:tabs>
              <w:tab w:val="left" w:pos="1760"/>
              <w:tab w:val="right" w:leader="dot" w:pos="9736"/>
            </w:tabs>
            <w:rPr>
              <w:rFonts w:asciiTheme="minorHAnsi" w:eastAsiaTheme="minorEastAsia" w:hAnsiTheme="minorHAnsi" w:cstheme="minorBidi"/>
              <w:noProof/>
              <w:color w:val="auto"/>
              <w:sz w:val="22"/>
              <w:szCs w:val="22"/>
              <w:lang w:val="en-US" w:eastAsia="en-US"/>
            </w:rPr>
          </w:pPr>
          <w:hyperlink w:anchor="_Toc235104833" w:history="1">
            <w:r w:rsidRPr="00763A2F">
              <w:rPr>
                <w:rStyle w:val="Hyperlink"/>
                <w:b/>
                <w:noProof/>
                <w:lang w:val="en-US" w:eastAsia="fr-FR"/>
              </w:rPr>
              <w:t>ANNEX 4.</w:t>
            </w:r>
            <w:r>
              <w:rPr>
                <w:rFonts w:asciiTheme="minorHAnsi" w:eastAsiaTheme="minorEastAsia" w:hAnsiTheme="minorHAnsi" w:cstheme="minorBidi"/>
                <w:noProof/>
                <w:color w:val="auto"/>
                <w:sz w:val="22"/>
                <w:szCs w:val="22"/>
                <w:lang w:val="en-US" w:eastAsia="en-US"/>
              </w:rPr>
              <w:tab/>
            </w:r>
            <w:r w:rsidRPr="00763A2F">
              <w:rPr>
                <w:rStyle w:val="Hyperlink"/>
                <w:b/>
                <w:noProof/>
                <w:lang w:val="en-US" w:eastAsia="fr-FR"/>
              </w:rPr>
              <w:t>ADVERSE DRUG EVENT REPORTING FORM</w:t>
            </w:r>
            <w:r>
              <w:rPr>
                <w:noProof/>
                <w:webHidden/>
              </w:rPr>
              <w:tab/>
            </w:r>
            <w:r>
              <w:rPr>
                <w:noProof/>
                <w:webHidden/>
              </w:rPr>
              <w:fldChar w:fldCharType="begin"/>
            </w:r>
            <w:r>
              <w:rPr>
                <w:noProof/>
                <w:webHidden/>
              </w:rPr>
              <w:instrText xml:space="preserve"> PAGEREF _Toc235104833 \h </w:instrText>
            </w:r>
            <w:r>
              <w:rPr>
                <w:noProof/>
                <w:webHidden/>
              </w:rPr>
            </w:r>
            <w:r>
              <w:rPr>
                <w:noProof/>
                <w:webHidden/>
              </w:rPr>
              <w:fldChar w:fldCharType="separate"/>
            </w:r>
            <w:r>
              <w:rPr>
                <w:noProof/>
                <w:webHidden/>
              </w:rPr>
              <w:t>30</w:t>
            </w:r>
            <w:r>
              <w:rPr>
                <w:noProof/>
                <w:webHidden/>
              </w:rPr>
              <w:fldChar w:fldCharType="end"/>
            </w:r>
          </w:hyperlink>
        </w:p>
        <w:p w14:paraId="76A92696" w14:textId="76DBF8F2" w:rsidR="00DA354C" w:rsidRDefault="00DA354C">
          <w:pPr>
            <w:pStyle w:val="TOC2"/>
            <w:tabs>
              <w:tab w:val="left" w:pos="1760"/>
              <w:tab w:val="right" w:leader="dot" w:pos="9736"/>
            </w:tabs>
            <w:rPr>
              <w:rFonts w:asciiTheme="minorHAnsi" w:eastAsiaTheme="minorEastAsia" w:hAnsiTheme="minorHAnsi" w:cstheme="minorBidi"/>
              <w:noProof/>
              <w:color w:val="auto"/>
              <w:sz w:val="22"/>
              <w:szCs w:val="22"/>
              <w:lang w:val="en-US" w:eastAsia="en-US"/>
            </w:rPr>
          </w:pPr>
          <w:hyperlink w:anchor="_Toc235104834" w:history="1">
            <w:r w:rsidRPr="00763A2F">
              <w:rPr>
                <w:rStyle w:val="Hyperlink"/>
                <w:b/>
                <w:noProof/>
              </w:rPr>
              <w:t>ANNEX 5.</w:t>
            </w:r>
            <w:r>
              <w:rPr>
                <w:rFonts w:asciiTheme="minorHAnsi" w:eastAsiaTheme="minorEastAsia" w:hAnsiTheme="minorHAnsi" w:cstheme="minorBidi"/>
                <w:noProof/>
                <w:color w:val="auto"/>
                <w:sz w:val="22"/>
                <w:szCs w:val="22"/>
                <w:lang w:val="en-US" w:eastAsia="en-US"/>
              </w:rPr>
              <w:tab/>
            </w:r>
            <w:r w:rsidRPr="00763A2F">
              <w:rPr>
                <w:rStyle w:val="Hyperlink"/>
                <w:b/>
                <w:noProof/>
                <w:lang w:val="en-US" w:eastAsia="fr-FR"/>
              </w:rPr>
              <w:t>FORM</w:t>
            </w:r>
            <w:r w:rsidRPr="00763A2F">
              <w:rPr>
                <w:rStyle w:val="Hyperlink"/>
                <w:b/>
                <w:noProof/>
                <w:spacing w:val="-3"/>
              </w:rPr>
              <w:t xml:space="preserve"> </w:t>
            </w:r>
            <w:r w:rsidRPr="00763A2F">
              <w:rPr>
                <w:rStyle w:val="Hyperlink"/>
                <w:b/>
                <w:noProof/>
              </w:rPr>
              <w:t>FOR</w:t>
            </w:r>
            <w:r w:rsidRPr="00763A2F">
              <w:rPr>
                <w:rStyle w:val="Hyperlink"/>
                <w:b/>
                <w:noProof/>
                <w:spacing w:val="-2"/>
              </w:rPr>
              <w:t xml:space="preserve"> </w:t>
            </w:r>
            <w:r w:rsidRPr="00763A2F">
              <w:rPr>
                <w:rStyle w:val="Hyperlink"/>
                <w:b/>
                <w:noProof/>
              </w:rPr>
              <w:t>DISPOSAL</w:t>
            </w:r>
            <w:r w:rsidRPr="00763A2F">
              <w:rPr>
                <w:rStyle w:val="Hyperlink"/>
                <w:b/>
                <w:noProof/>
                <w:spacing w:val="-2"/>
              </w:rPr>
              <w:t xml:space="preserve"> </w:t>
            </w:r>
            <w:r w:rsidRPr="00763A2F">
              <w:rPr>
                <w:rStyle w:val="Hyperlink"/>
                <w:b/>
                <w:noProof/>
              </w:rPr>
              <w:t>OF</w:t>
            </w:r>
            <w:r w:rsidRPr="00763A2F">
              <w:rPr>
                <w:rStyle w:val="Hyperlink"/>
                <w:b/>
                <w:noProof/>
                <w:spacing w:val="-5"/>
              </w:rPr>
              <w:t xml:space="preserve"> </w:t>
            </w:r>
            <w:r w:rsidRPr="00763A2F">
              <w:rPr>
                <w:rStyle w:val="Hyperlink"/>
                <w:b/>
                <w:noProof/>
              </w:rPr>
              <w:t>UNFIT</w:t>
            </w:r>
            <w:r w:rsidRPr="00763A2F">
              <w:rPr>
                <w:rStyle w:val="Hyperlink"/>
                <w:b/>
                <w:noProof/>
                <w:spacing w:val="1"/>
              </w:rPr>
              <w:t xml:space="preserve"> </w:t>
            </w:r>
            <w:r w:rsidRPr="00763A2F">
              <w:rPr>
                <w:rStyle w:val="Hyperlink"/>
                <w:b/>
                <w:noProof/>
              </w:rPr>
              <w:t>INVESTIGATIONAL</w:t>
            </w:r>
            <w:r w:rsidRPr="00763A2F">
              <w:rPr>
                <w:rStyle w:val="Hyperlink"/>
                <w:b/>
                <w:noProof/>
                <w:spacing w:val="2"/>
              </w:rPr>
              <w:t xml:space="preserve"> </w:t>
            </w:r>
            <w:r w:rsidRPr="00763A2F">
              <w:rPr>
                <w:rStyle w:val="Hyperlink"/>
                <w:b/>
                <w:noProof/>
                <w:spacing w:val="-2"/>
              </w:rPr>
              <w:t>PRODUCT</w:t>
            </w:r>
            <w:r>
              <w:rPr>
                <w:noProof/>
                <w:webHidden/>
              </w:rPr>
              <w:tab/>
            </w:r>
            <w:r>
              <w:rPr>
                <w:noProof/>
                <w:webHidden/>
              </w:rPr>
              <w:fldChar w:fldCharType="begin"/>
            </w:r>
            <w:r>
              <w:rPr>
                <w:noProof/>
                <w:webHidden/>
              </w:rPr>
              <w:instrText xml:space="preserve"> PAGEREF _Toc235104834 \h </w:instrText>
            </w:r>
            <w:r>
              <w:rPr>
                <w:noProof/>
                <w:webHidden/>
              </w:rPr>
            </w:r>
            <w:r>
              <w:rPr>
                <w:noProof/>
                <w:webHidden/>
              </w:rPr>
              <w:fldChar w:fldCharType="separate"/>
            </w:r>
            <w:r>
              <w:rPr>
                <w:noProof/>
                <w:webHidden/>
              </w:rPr>
              <w:t>33</w:t>
            </w:r>
            <w:r>
              <w:rPr>
                <w:noProof/>
                <w:webHidden/>
              </w:rPr>
              <w:fldChar w:fldCharType="end"/>
            </w:r>
          </w:hyperlink>
        </w:p>
        <w:p w14:paraId="523A33A4" w14:textId="7A366A51" w:rsidR="00DA354C" w:rsidRDefault="00DA354C">
          <w:pPr>
            <w:pStyle w:val="TOC2"/>
            <w:tabs>
              <w:tab w:val="left" w:pos="1760"/>
              <w:tab w:val="right" w:leader="dot" w:pos="9736"/>
            </w:tabs>
            <w:rPr>
              <w:rFonts w:asciiTheme="minorHAnsi" w:eastAsiaTheme="minorEastAsia" w:hAnsiTheme="minorHAnsi" w:cstheme="minorBidi"/>
              <w:noProof/>
              <w:color w:val="auto"/>
              <w:sz w:val="22"/>
              <w:szCs w:val="22"/>
              <w:lang w:val="en-US" w:eastAsia="en-US"/>
            </w:rPr>
          </w:pPr>
          <w:hyperlink w:anchor="_Toc235104835" w:history="1">
            <w:r w:rsidRPr="00763A2F">
              <w:rPr>
                <w:rStyle w:val="Hyperlink"/>
                <w:b/>
                <w:noProof/>
                <w:lang w:eastAsia="zh-CN"/>
              </w:rPr>
              <w:t>ANNEX 6.</w:t>
            </w:r>
            <w:r>
              <w:rPr>
                <w:rFonts w:asciiTheme="minorHAnsi" w:eastAsiaTheme="minorEastAsia" w:hAnsiTheme="minorHAnsi" w:cstheme="minorBidi"/>
                <w:noProof/>
                <w:color w:val="auto"/>
                <w:sz w:val="22"/>
                <w:szCs w:val="22"/>
                <w:lang w:val="en-US" w:eastAsia="en-US"/>
              </w:rPr>
              <w:tab/>
            </w:r>
            <w:r w:rsidRPr="00763A2F">
              <w:rPr>
                <w:rStyle w:val="Hyperlink"/>
                <w:b/>
                <w:noProof/>
              </w:rPr>
              <w:t>REGISTER</w:t>
            </w:r>
            <w:r w:rsidRPr="00763A2F">
              <w:rPr>
                <w:rStyle w:val="Hyperlink"/>
                <w:b/>
                <w:noProof/>
                <w:spacing w:val="-3"/>
              </w:rPr>
              <w:t xml:space="preserve"> </w:t>
            </w:r>
            <w:r w:rsidRPr="00763A2F">
              <w:rPr>
                <w:rStyle w:val="Hyperlink"/>
                <w:b/>
                <w:noProof/>
              </w:rPr>
              <w:t>FOR</w:t>
            </w:r>
            <w:r w:rsidRPr="00763A2F">
              <w:rPr>
                <w:rStyle w:val="Hyperlink"/>
                <w:b/>
                <w:noProof/>
                <w:spacing w:val="-2"/>
              </w:rPr>
              <w:t xml:space="preserve"> </w:t>
            </w:r>
            <w:r w:rsidRPr="00763A2F">
              <w:rPr>
                <w:rStyle w:val="Hyperlink"/>
                <w:b/>
                <w:noProof/>
              </w:rPr>
              <w:t>DISPOSAL</w:t>
            </w:r>
            <w:r w:rsidRPr="00763A2F">
              <w:rPr>
                <w:rStyle w:val="Hyperlink"/>
                <w:b/>
                <w:noProof/>
                <w:spacing w:val="-2"/>
              </w:rPr>
              <w:t xml:space="preserve"> </w:t>
            </w:r>
            <w:r w:rsidRPr="00763A2F">
              <w:rPr>
                <w:rStyle w:val="Hyperlink"/>
                <w:b/>
                <w:noProof/>
              </w:rPr>
              <w:t>OF</w:t>
            </w:r>
            <w:r w:rsidRPr="00763A2F">
              <w:rPr>
                <w:rStyle w:val="Hyperlink"/>
                <w:b/>
                <w:noProof/>
                <w:spacing w:val="-5"/>
              </w:rPr>
              <w:t xml:space="preserve"> </w:t>
            </w:r>
            <w:r w:rsidRPr="00763A2F">
              <w:rPr>
                <w:rStyle w:val="Hyperlink"/>
                <w:b/>
                <w:noProof/>
              </w:rPr>
              <w:t>UNFIT</w:t>
            </w:r>
            <w:r w:rsidRPr="00763A2F">
              <w:rPr>
                <w:rStyle w:val="Hyperlink"/>
                <w:b/>
                <w:noProof/>
                <w:spacing w:val="1"/>
              </w:rPr>
              <w:t xml:space="preserve"> </w:t>
            </w:r>
            <w:r w:rsidRPr="00763A2F">
              <w:rPr>
                <w:rStyle w:val="Hyperlink"/>
                <w:b/>
                <w:noProof/>
              </w:rPr>
              <w:t>INVESTIGATIONAL</w:t>
            </w:r>
            <w:r w:rsidRPr="00763A2F">
              <w:rPr>
                <w:rStyle w:val="Hyperlink"/>
                <w:b/>
                <w:noProof/>
                <w:spacing w:val="2"/>
              </w:rPr>
              <w:t xml:space="preserve"> </w:t>
            </w:r>
            <w:r w:rsidRPr="00763A2F">
              <w:rPr>
                <w:rStyle w:val="Hyperlink"/>
                <w:b/>
                <w:noProof/>
                <w:spacing w:val="-2"/>
              </w:rPr>
              <w:t>PRODUCT</w:t>
            </w:r>
            <w:r>
              <w:rPr>
                <w:noProof/>
                <w:webHidden/>
              </w:rPr>
              <w:tab/>
            </w:r>
            <w:r>
              <w:rPr>
                <w:noProof/>
                <w:webHidden/>
              </w:rPr>
              <w:fldChar w:fldCharType="begin"/>
            </w:r>
            <w:r>
              <w:rPr>
                <w:noProof/>
                <w:webHidden/>
              </w:rPr>
              <w:instrText xml:space="preserve"> PAGEREF _Toc235104835 \h </w:instrText>
            </w:r>
            <w:r>
              <w:rPr>
                <w:noProof/>
                <w:webHidden/>
              </w:rPr>
            </w:r>
            <w:r>
              <w:rPr>
                <w:noProof/>
                <w:webHidden/>
              </w:rPr>
              <w:fldChar w:fldCharType="separate"/>
            </w:r>
            <w:r>
              <w:rPr>
                <w:noProof/>
                <w:webHidden/>
              </w:rPr>
              <w:t>35</w:t>
            </w:r>
            <w:r>
              <w:rPr>
                <w:noProof/>
                <w:webHidden/>
              </w:rPr>
              <w:fldChar w:fldCharType="end"/>
            </w:r>
          </w:hyperlink>
        </w:p>
        <w:p w14:paraId="11883598" w14:textId="2E4341EE" w:rsidR="00105ADB" w:rsidRPr="00550702" w:rsidRDefault="00105ADB" w:rsidP="00105ADB">
          <w:pPr>
            <w:rPr>
              <w:szCs w:val="24"/>
            </w:rPr>
          </w:pPr>
          <w:r w:rsidRPr="00550702">
            <w:rPr>
              <w:bCs/>
              <w:noProof/>
              <w:szCs w:val="24"/>
            </w:rPr>
            <w:fldChar w:fldCharType="end"/>
          </w:r>
        </w:p>
      </w:sdtContent>
    </w:sdt>
    <w:p w14:paraId="48776272" w14:textId="21CB3654" w:rsidR="00B35B13" w:rsidRPr="00550702" w:rsidRDefault="00B35B13" w:rsidP="00985EEE">
      <w:pPr>
        <w:pStyle w:val="TOC1"/>
        <w:tabs>
          <w:tab w:val="right" w:leader="dot" w:pos="9732"/>
        </w:tabs>
        <w:rPr>
          <w:b/>
          <w:szCs w:val="24"/>
        </w:rPr>
      </w:pPr>
    </w:p>
    <w:p w14:paraId="425CF5BA" w14:textId="32527D91" w:rsidR="00F605D0" w:rsidRPr="00013C4B" w:rsidRDefault="00F605D0" w:rsidP="00985EEE">
      <w:pPr>
        <w:pStyle w:val="TOC1"/>
        <w:tabs>
          <w:tab w:val="right" w:leader="dot" w:pos="9592"/>
        </w:tabs>
        <w:rPr>
          <w:rFonts w:asciiTheme="minorHAnsi" w:eastAsiaTheme="minorEastAsia" w:hAnsiTheme="minorHAnsi" w:cstheme="minorBidi"/>
          <w:bCs w:val="0"/>
          <w:caps w:val="0"/>
          <w:noProof/>
          <w:color w:val="auto"/>
          <w:sz w:val="22"/>
          <w:szCs w:val="22"/>
        </w:rPr>
      </w:pPr>
      <w:r>
        <w:br w:type="page"/>
      </w:r>
    </w:p>
    <w:p w14:paraId="034BB7F1" w14:textId="44540DFF" w:rsidR="00B35B13" w:rsidRPr="00B35B13" w:rsidRDefault="00CD2D73" w:rsidP="00985EEE">
      <w:pPr>
        <w:pStyle w:val="Heading1"/>
        <w:jc w:val="both"/>
        <w:rPr>
          <w:sz w:val="32"/>
        </w:rPr>
      </w:pPr>
      <w:bookmarkStart w:id="14" w:name="_Toc235104797"/>
      <w:r w:rsidRPr="00B35B13">
        <w:rPr>
          <w:spacing w:val="-4"/>
          <w:sz w:val="32"/>
        </w:rPr>
        <w:lastRenderedPageBreak/>
        <w:t>ACRONYMS</w:t>
      </w:r>
      <w:r>
        <w:rPr>
          <w:spacing w:val="-4"/>
          <w:sz w:val="32"/>
        </w:rPr>
        <w:t xml:space="preserve"> </w:t>
      </w:r>
      <w:r w:rsidRPr="00B35B13">
        <w:rPr>
          <w:spacing w:val="-4"/>
          <w:sz w:val="32"/>
        </w:rPr>
        <w:t>AND</w:t>
      </w:r>
      <w:r w:rsidRPr="00B35B13">
        <w:rPr>
          <w:spacing w:val="-11"/>
          <w:sz w:val="32"/>
        </w:rPr>
        <w:t xml:space="preserve"> </w:t>
      </w:r>
      <w:r w:rsidR="00B35B13" w:rsidRPr="00B35B13">
        <w:rPr>
          <w:spacing w:val="-4"/>
          <w:sz w:val="32"/>
        </w:rPr>
        <w:t>ABBREVIATIONS</w:t>
      </w:r>
      <w:bookmarkEnd w:id="14"/>
      <w:r w:rsidR="00B35B13" w:rsidRPr="00B35B13">
        <w:rPr>
          <w:spacing w:val="-14"/>
          <w:sz w:val="32"/>
        </w:rPr>
        <w:t xml:space="preserve"> </w:t>
      </w:r>
    </w:p>
    <w:p w14:paraId="0ADC4416" w14:textId="146A0C44" w:rsidR="00B35B13" w:rsidRPr="00507AC8" w:rsidRDefault="00B35B13" w:rsidP="00985EEE">
      <w:pPr>
        <w:pStyle w:val="BodyText"/>
        <w:spacing w:line="276" w:lineRule="auto"/>
        <w:jc w:val="both"/>
        <w:rPr>
          <w:b/>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5066"/>
      </w:tblGrid>
      <w:tr w:rsidR="00E437E3" w:rsidRPr="00E437E3" w14:paraId="1C9C675F" w14:textId="77777777" w:rsidTr="00507AC8">
        <w:tc>
          <w:tcPr>
            <w:tcW w:w="1800" w:type="dxa"/>
          </w:tcPr>
          <w:p w14:paraId="0CAE0011" w14:textId="49B6EA1C" w:rsidR="00083712" w:rsidRPr="00507AC8" w:rsidRDefault="00083712" w:rsidP="00985EEE">
            <w:pPr>
              <w:pStyle w:val="BodyText"/>
              <w:spacing w:line="276" w:lineRule="auto"/>
              <w:jc w:val="both"/>
              <w:rPr>
                <w:b/>
                <w:color w:val="000000" w:themeColor="text1"/>
              </w:rPr>
            </w:pPr>
            <w:r w:rsidRPr="00507AC8">
              <w:rPr>
                <w:b/>
                <w:color w:val="000000" w:themeColor="text1"/>
              </w:rPr>
              <w:t>CRO</w:t>
            </w:r>
            <w:r w:rsidRPr="00507AC8">
              <w:rPr>
                <w:b/>
                <w:color w:val="000000" w:themeColor="text1"/>
              </w:rPr>
              <w:tab/>
            </w:r>
          </w:p>
        </w:tc>
        <w:tc>
          <w:tcPr>
            <w:tcW w:w="5066" w:type="dxa"/>
          </w:tcPr>
          <w:p w14:paraId="0A4538B0" w14:textId="09400B3E" w:rsidR="00083712" w:rsidRPr="00507AC8" w:rsidRDefault="00083712" w:rsidP="00985EEE">
            <w:pPr>
              <w:pStyle w:val="BodyText"/>
              <w:spacing w:line="276" w:lineRule="auto"/>
              <w:jc w:val="both"/>
              <w:rPr>
                <w:bCs/>
                <w:color w:val="000000" w:themeColor="text1"/>
              </w:rPr>
            </w:pPr>
            <w:r w:rsidRPr="00507AC8">
              <w:rPr>
                <w:bCs/>
                <w:color w:val="000000" w:themeColor="text1"/>
              </w:rPr>
              <w:t>Contract research organization</w:t>
            </w:r>
          </w:p>
        </w:tc>
      </w:tr>
      <w:tr w:rsidR="00E437E3" w:rsidRPr="00E437E3" w14:paraId="676B39B8" w14:textId="77777777" w:rsidTr="00507AC8">
        <w:tc>
          <w:tcPr>
            <w:tcW w:w="1800" w:type="dxa"/>
          </w:tcPr>
          <w:p w14:paraId="37365A2A" w14:textId="0A40C758" w:rsidR="00083712" w:rsidRPr="00507AC8" w:rsidRDefault="00083712" w:rsidP="00985EEE">
            <w:pPr>
              <w:pStyle w:val="BodyText"/>
              <w:spacing w:line="276" w:lineRule="auto"/>
              <w:jc w:val="both"/>
              <w:rPr>
                <w:b/>
                <w:color w:val="000000" w:themeColor="text1"/>
              </w:rPr>
            </w:pPr>
            <w:r w:rsidRPr="00507AC8">
              <w:rPr>
                <w:b/>
                <w:bCs/>
                <w:color w:val="000000" w:themeColor="text1"/>
              </w:rPr>
              <w:t xml:space="preserve">LTR  </w:t>
            </w:r>
            <w:r w:rsidRPr="00507AC8">
              <w:rPr>
                <w:color w:val="000000" w:themeColor="text1"/>
              </w:rPr>
              <w:t xml:space="preserve">    </w:t>
            </w:r>
          </w:p>
        </w:tc>
        <w:tc>
          <w:tcPr>
            <w:tcW w:w="5066" w:type="dxa"/>
          </w:tcPr>
          <w:p w14:paraId="3B2DCF01" w14:textId="7E6AF5E0" w:rsidR="00083712" w:rsidRPr="00507AC8" w:rsidRDefault="00083712" w:rsidP="00985EEE">
            <w:pPr>
              <w:pStyle w:val="BodyText"/>
              <w:spacing w:line="276" w:lineRule="auto"/>
              <w:jc w:val="both"/>
              <w:rPr>
                <w:b/>
                <w:color w:val="000000" w:themeColor="text1"/>
              </w:rPr>
            </w:pPr>
            <w:r w:rsidRPr="00507AC8">
              <w:rPr>
                <w:color w:val="000000" w:themeColor="text1"/>
              </w:rPr>
              <w:t>Local Technical Representative</w:t>
            </w:r>
          </w:p>
        </w:tc>
      </w:tr>
      <w:tr w:rsidR="00E437E3" w:rsidRPr="00E437E3" w14:paraId="5E111D41" w14:textId="77777777" w:rsidTr="00507AC8">
        <w:tc>
          <w:tcPr>
            <w:tcW w:w="1800" w:type="dxa"/>
          </w:tcPr>
          <w:p w14:paraId="17923850" w14:textId="142A58BD" w:rsidR="00083712" w:rsidRPr="00507AC8" w:rsidRDefault="00083712" w:rsidP="00985EEE">
            <w:pPr>
              <w:pStyle w:val="BodyText"/>
              <w:spacing w:line="276" w:lineRule="auto"/>
              <w:jc w:val="both"/>
              <w:rPr>
                <w:b/>
                <w:color w:val="000000" w:themeColor="text1"/>
              </w:rPr>
            </w:pPr>
            <w:r w:rsidRPr="00507AC8">
              <w:rPr>
                <w:b/>
                <w:color w:val="000000" w:themeColor="text1"/>
                <w:spacing w:val="-5"/>
              </w:rPr>
              <w:t>GMP</w:t>
            </w:r>
          </w:p>
        </w:tc>
        <w:tc>
          <w:tcPr>
            <w:tcW w:w="5066" w:type="dxa"/>
          </w:tcPr>
          <w:p w14:paraId="5F872130" w14:textId="4C0B42F4" w:rsidR="00083712" w:rsidRPr="00507AC8" w:rsidRDefault="00083712" w:rsidP="00985EEE">
            <w:pPr>
              <w:pStyle w:val="BodyText"/>
              <w:spacing w:line="276" w:lineRule="auto"/>
              <w:jc w:val="both"/>
              <w:rPr>
                <w:b/>
                <w:color w:val="000000" w:themeColor="text1"/>
              </w:rPr>
            </w:pPr>
            <w:r w:rsidRPr="00507AC8">
              <w:rPr>
                <w:color w:val="000000" w:themeColor="text1"/>
              </w:rPr>
              <w:t>Good</w:t>
            </w:r>
            <w:r w:rsidRPr="00507AC8">
              <w:rPr>
                <w:color w:val="000000" w:themeColor="text1"/>
                <w:spacing w:val="-3"/>
              </w:rPr>
              <w:t xml:space="preserve"> </w:t>
            </w:r>
            <w:r w:rsidRPr="00507AC8">
              <w:rPr>
                <w:color w:val="000000" w:themeColor="text1"/>
              </w:rPr>
              <w:t>Manufacturing</w:t>
            </w:r>
            <w:r w:rsidRPr="00507AC8">
              <w:rPr>
                <w:color w:val="000000" w:themeColor="text1"/>
                <w:spacing w:val="-3"/>
              </w:rPr>
              <w:t xml:space="preserve"> </w:t>
            </w:r>
            <w:r w:rsidRPr="00507AC8">
              <w:rPr>
                <w:color w:val="000000" w:themeColor="text1"/>
                <w:spacing w:val="-2"/>
              </w:rPr>
              <w:t>Practice</w:t>
            </w:r>
          </w:p>
        </w:tc>
      </w:tr>
      <w:tr w:rsidR="00E437E3" w:rsidRPr="00E437E3" w14:paraId="3CF695C3" w14:textId="77777777" w:rsidTr="00507AC8">
        <w:tc>
          <w:tcPr>
            <w:tcW w:w="1800" w:type="dxa"/>
          </w:tcPr>
          <w:p w14:paraId="519C3941" w14:textId="78244E8D" w:rsidR="00083712" w:rsidRPr="00507AC8" w:rsidRDefault="00083712" w:rsidP="00985EEE">
            <w:pPr>
              <w:pStyle w:val="BodyText"/>
              <w:spacing w:line="276" w:lineRule="auto"/>
              <w:jc w:val="both"/>
              <w:rPr>
                <w:b/>
                <w:color w:val="000000" w:themeColor="text1"/>
              </w:rPr>
            </w:pPr>
            <w:r w:rsidRPr="00507AC8">
              <w:rPr>
                <w:b/>
                <w:color w:val="000000" w:themeColor="text1"/>
                <w:spacing w:val="-4"/>
              </w:rPr>
              <w:t>HCPs</w:t>
            </w:r>
          </w:p>
        </w:tc>
        <w:tc>
          <w:tcPr>
            <w:tcW w:w="5066" w:type="dxa"/>
          </w:tcPr>
          <w:p w14:paraId="714D4901" w14:textId="732448D4" w:rsidR="00083712" w:rsidRPr="00507AC8" w:rsidRDefault="00083712" w:rsidP="00985EEE">
            <w:pPr>
              <w:pStyle w:val="BodyText"/>
              <w:spacing w:line="276" w:lineRule="auto"/>
              <w:jc w:val="both"/>
              <w:rPr>
                <w:b/>
                <w:color w:val="000000" w:themeColor="text1"/>
              </w:rPr>
            </w:pPr>
            <w:r w:rsidRPr="00507AC8">
              <w:rPr>
                <w:color w:val="000000" w:themeColor="text1"/>
              </w:rPr>
              <w:t>Health</w:t>
            </w:r>
            <w:r w:rsidRPr="00507AC8">
              <w:rPr>
                <w:color w:val="000000" w:themeColor="text1"/>
                <w:spacing w:val="-2"/>
              </w:rPr>
              <w:t xml:space="preserve"> </w:t>
            </w:r>
            <w:r w:rsidRPr="00507AC8">
              <w:rPr>
                <w:color w:val="000000" w:themeColor="text1"/>
              </w:rPr>
              <w:t>care</w:t>
            </w:r>
            <w:r w:rsidRPr="00507AC8">
              <w:rPr>
                <w:color w:val="000000" w:themeColor="text1"/>
                <w:spacing w:val="-3"/>
              </w:rPr>
              <w:t xml:space="preserve"> </w:t>
            </w:r>
            <w:r w:rsidRPr="00507AC8">
              <w:rPr>
                <w:color w:val="000000" w:themeColor="text1"/>
                <w:spacing w:val="-2"/>
              </w:rPr>
              <w:t>providers</w:t>
            </w:r>
          </w:p>
        </w:tc>
      </w:tr>
      <w:tr w:rsidR="00E437E3" w:rsidRPr="00E437E3" w14:paraId="31CBB26E" w14:textId="77777777" w:rsidTr="00507AC8">
        <w:tc>
          <w:tcPr>
            <w:tcW w:w="1800" w:type="dxa"/>
          </w:tcPr>
          <w:p w14:paraId="5ADC30FB" w14:textId="5BA3A37D" w:rsidR="00083712" w:rsidRPr="00507AC8" w:rsidRDefault="00A21DF2" w:rsidP="00985EEE">
            <w:pPr>
              <w:pStyle w:val="BodyText"/>
              <w:spacing w:line="276" w:lineRule="auto"/>
              <w:jc w:val="both"/>
              <w:rPr>
                <w:b/>
                <w:color w:val="000000" w:themeColor="text1"/>
              </w:rPr>
            </w:pPr>
            <w:r w:rsidRPr="00507AC8">
              <w:rPr>
                <w:b/>
                <w:color w:val="000000" w:themeColor="text1"/>
                <w:spacing w:val="-5"/>
              </w:rPr>
              <w:t>IP</w:t>
            </w:r>
          </w:p>
        </w:tc>
        <w:tc>
          <w:tcPr>
            <w:tcW w:w="5066" w:type="dxa"/>
          </w:tcPr>
          <w:p w14:paraId="4C4FF08A" w14:textId="75E6120B" w:rsidR="00083712" w:rsidRPr="00507AC8" w:rsidRDefault="00A21DF2" w:rsidP="00985EEE">
            <w:pPr>
              <w:pStyle w:val="BodyText"/>
              <w:spacing w:line="276" w:lineRule="auto"/>
              <w:jc w:val="both"/>
              <w:rPr>
                <w:bCs/>
                <w:color w:val="000000" w:themeColor="text1"/>
              </w:rPr>
            </w:pPr>
            <w:r w:rsidRPr="00507AC8">
              <w:rPr>
                <w:bCs/>
                <w:color w:val="000000" w:themeColor="text1"/>
              </w:rPr>
              <w:t>Investigational product</w:t>
            </w:r>
          </w:p>
        </w:tc>
      </w:tr>
      <w:tr w:rsidR="00E437E3" w:rsidRPr="00E437E3" w14:paraId="510E2C88" w14:textId="77777777" w:rsidTr="00507AC8">
        <w:tc>
          <w:tcPr>
            <w:tcW w:w="1800" w:type="dxa"/>
          </w:tcPr>
          <w:p w14:paraId="6E88E6B2" w14:textId="41DAA365" w:rsidR="00083712" w:rsidRPr="00507AC8" w:rsidRDefault="00B5227A" w:rsidP="00985EEE">
            <w:pPr>
              <w:pStyle w:val="BodyText"/>
              <w:spacing w:line="276" w:lineRule="auto"/>
              <w:jc w:val="both"/>
              <w:rPr>
                <w:b/>
                <w:color w:val="000000" w:themeColor="text1"/>
              </w:rPr>
            </w:pPr>
            <w:r w:rsidRPr="00507AC8">
              <w:rPr>
                <w:b/>
                <w:color w:val="000000" w:themeColor="text1"/>
                <w:spacing w:val="-5"/>
              </w:rPr>
              <w:t>MAH</w:t>
            </w:r>
            <w:r w:rsidRPr="00507AC8">
              <w:rPr>
                <w:b/>
                <w:color w:val="000000" w:themeColor="text1"/>
              </w:rPr>
              <w:t xml:space="preserve">       </w:t>
            </w:r>
          </w:p>
        </w:tc>
        <w:tc>
          <w:tcPr>
            <w:tcW w:w="5066" w:type="dxa"/>
          </w:tcPr>
          <w:p w14:paraId="15073879" w14:textId="279BC3FD" w:rsidR="00083712" w:rsidRPr="00507AC8" w:rsidRDefault="00B5227A" w:rsidP="00985EEE">
            <w:pPr>
              <w:pStyle w:val="BodyText"/>
              <w:spacing w:line="276" w:lineRule="auto"/>
              <w:jc w:val="both"/>
              <w:rPr>
                <w:b/>
                <w:color w:val="000000" w:themeColor="text1"/>
              </w:rPr>
            </w:pPr>
            <w:r w:rsidRPr="00507AC8">
              <w:rPr>
                <w:color w:val="000000" w:themeColor="text1"/>
              </w:rPr>
              <w:t>Marketing</w:t>
            </w:r>
            <w:r w:rsidRPr="00507AC8">
              <w:rPr>
                <w:color w:val="000000" w:themeColor="text1"/>
                <w:spacing w:val="-6"/>
              </w:rPr>
              <w:t xml:space="preserve"> </w:t>
            </w:r>
            <w:r w:rsidRPr="00507AC8">
              <w:rPr>
                <w:color w:val="000000" w:themeColor="text1"/>
              </w:rPr>
              <w:t xml:space="preserve">Authorization </w:t>
            </w:r>
            <w:r w:rsidRPr="00507AC8">
              <w:rPr>
                <w:color w:val="000000" w:themeColor="text1"/>
                <w:spacing w:val="-2"/>
              </w:rPr>
              <w:t>Holders</w:t>
            </w:r>
          </w:p>
        </w:tc>
      </w:tr>
      <w:tr w:rsidR="00E437E3" w:rsidRPr="00E437E3" w14:paraId="7DDC1455" w14:textId="77777777" w:rsidTr="00507AC8">
        <w:tc>
          <w:tcPr>
            <w:tcW w:w="1800" w:type="dxa"/>
          </w:tcPr>
          <w:p w14:paraId="27CF4E8D" w14:textId="2ADB7B2F" w:rsidR="00083712" w:rsidRPr="00507AC8" w:rsidRDefault="00B5227A" w:rsidP="00985EEE">
            <w:pPr>
              <w:pStyle w:val="BodyText"/>
              <w:spacing w:line="276" w:lineRule="auto"/>
              <w:jc w:val="both"/>
              <w:rPr>
                <w:b/>
                <w:color w:val="000000" w:themeColor="text1"/>
              </w:rPr>
            </w:pPr>
            <w:r w:rsidRPr="00507AC8">
              <w:rPr>
                <w:b/>
                <w:color w:val="000000" w:themeColor="text1"/>
                <w:spacing w:val="-5"/>
              </w:rPr>
              <w:t>PI</w:t>
            </w:r>
            <w:r w:rsidRPr="00507AC8">
              <w:rPr>
                <w:b/>
                <w:color w:val="000000" w:themeColor="text1"/>
              </w:rPr>
              <w:t xml:space="preserve">  </w:t>
            </w:r>
          </w:p>
        </w:tc>
        <w:tc>
          <w:tcPr>
            <w:tcW w:w="5066" w:type="dxa"/>
          </w:tcPr>
          <w:p w14:paraId="57053556" w14:textId="1DA84020" w:rsidR="00083712" w:rsidRPr="00507AC8" w:rsidRDefault="00B5227A" w:rsidP="00985EEE">
            <w:pPr>
              <w:pStyle w:val="BodyText"/>
              <w:spacing w:line="276" w:lineRule="auto"/>
              <w:jc w:val="both"/>
              <w:rPr>
                <w:b/>
                <w:color w:val="000000" w:themeColor="text1"/>
              </w:rPr>
            </w:pPr>
            <w:r w:rsidRPr="00507AC8">
              <w:rPr>
                <w:color w:val="000000" w:themeColor="text1"/>
              </w:rPr>
              <w:t>Principal</w:t>
            </w:r>
            <w:r w:rsidRPr="00507AC8">
              <w:rPr>
                <w:color w:val="000000" w:themeColor="text1"/>
                <w:spacing w:val="-2"/>
              </w:rPr>
              <w:t xml:space="preserve"> investigator</w:t>
            </w:r>
          </w:p>
        </w:tc>
      </w:tr>
      <w:tr w:rsidR="00E437E3" w:rsidRPr="00E437E3" w14:paraId="4F2E1AEB" w14:textId="77777777" w:rsidTr="00507AC8">
        <w:tc>
          <w:tcPr>
            <w:tcW w:w="1800" w:type="dxa"/>
          </w:tcPr>
          <w:p w14:paraId="152B6220" w14:textId="316D8919" w:rsidR="00B5227A" w:rsidRPr="00507AC8" w:rsidRDefault="00B5227A" w:rsidP="00985EEE">
            <w:pPr>
              <w:pStyle w:val="BodyText"/>
              <w:spacing w:line="276" w:lineRule="auto"/>
              <w:jc w:val="both"/>
              <w:rPr>
                <w:b/>
                <w:color w:val="000000" w:themeColor="text1"/>
                <w:spacing w:val="-5"/>
              </w:rPr>
            </w:pPr>
            <w:r w:rsidRPr="00507AC8">
              <w:rPr>
                <w:b/>
                <w:color w:val="000000" w:themeColor="text1"/>
              </w:rPr>
              <w:t>Rwanda</w:t>
            </w:r>
            <w:r w:rsidRPr="00507AC8">
              <w:rPr>
                <w:b/>
                <w:color w:val="000000" w:themeColor="text1"/>
                <w:spacing w:val="1"/>
              </w:rPr>
              <w:t xml:space="preserve"> </w:t>
            </w:r>
            <w:r w:rsidRPr="00507AC8">
              <w:rPr>
                <w:b/>
                <w:color w:val="000000" w:themeColor="text1"/>
                <w:spacing w:val="-5"/>
              </w:rPr>
              <w:t>FDA</w:t>
            </w:r>
            <w:r w:rsidRPr="00507AC8">
              <w:rPr>
                <w:b/>
                <w:color w:val="000000" w:themeColor="text1"/>
              </w:rPr>
              <w:t xml:space="preserve">         </w:t>
            </w:r>
          </w:p>
        </w:tc>
        <w:tc>
          <w:tcPr>
            <w:tcW w:w="5066" w:type="dxa"/>
          </w:tcPr>
          <w:p w14:paraId="3C602311" w14:textId="40531564" w:rsidR="00B5227A" w:rsidRPr="00507AC8" w:rsidRDefault="00B5227A" w:rsidP="00985EEE">
            <w:pPr>
              <w:pStyle w:val="BodyText"/>
              <w:spacing w:line="276" w:lineRule="auto"/>
              <w:jc w:val="both"/>
              <w:rPr>
                <w:color w:val="000000" w:themeColor="text1"/>
              </w:rPr>
            </w:pPr>
            <w:r w:rsidRPr="00507AC8">
              <w:rPr>
                <w:color w:val="000000" w:themeColor="text1"/>
              </w:rPr>
              <w:t>Rwanda Food and Drugs Authority</w:t>
            </w:r>
          </w:p>
        </w:tc>
      </w:tr>
    </w:tbl>
    <w:p w14:paraId="64A3734A" w14:textId="77777777" w:rsidR="00F605D0" w:rsidRDefault="00F605D0" w:rsidP="00985EEE"/>
    <w:p w14:paraId="6D8AC44F" w14:textId="77777777" w:rsidR="00402F4A" w:rsidRDefault="00402F4A" w:rsidP="00985EEE">
      <w:pPr>
        <w:pStyle w:val="TOC1"/>
        <w:tabs>
          <w:tab w:val="right" w:leader="dot" w:pos="9372"/>
        </w:tabs>
        <w:rPr>
          <w:b/>
          <w:bCs w:val="0"/>
          <w:szCs w:val="24"/>
        </w:rPr>
      </w:pPr>
    </w:p>
    <w:p w14:paraId="7F99F026" w14:textId="77777777" w:rsidR="00F605D0" w:rsidRDefault="00F605D0" w:rsidP="00985EEE">
      <w:pPr>
        <w:rPr>
          <w:rFonts w:eastAsia="Times New Roman"/>
          <w:b/>
          <w:bCs/>
          <w:caps/>
          <w:kern w:val="32"/>
          <w:szCs w:val="32"/>
        </w:rPr>
      </w:pPr>
      <w:r>
        <w:br w:type="page"/>
      </w:r>
    </w:p>
    <w:p w14:paraId="4F9EDFE9" w14:textId="77777777" w:rsidR="00402F4A" w:rsidRPr="00B35B13" w:rsidRDefault="00402F4A" w:rsidP="00507AC8">
      <w:pPr>
        <w:pStyle w:val="Heading1"/>
        <w:tabs>
          <w:tab w:val="left" w:pos="360"/>
        </w:tabs>
        <w:jc w:val="both"/>
        <w:rPr>
          <w:sz w:val="32"/>
        </w:rPr>
      </w:pPr>
      <w:bookmarkStart w:id="15" w:name="_Toc109379050"/>
      <w:bookmarkStart w:id="16" w:name="_Toc195694898"/>
      <w:bookmarkStart w:id="17" w:name="_Toc235104798"/>
      <w:r w:rsidRPr="00B35B13">
        <w:rPr>
          <w:sz w:val="32"/>
        </w:rPr>
        <w:lastRenderedPageBreak/>
        <w:t>GLOSSARY / Definitions</w:t>
      </w:r>
      <w:bookmarkEnd w:id="15"/>
      <w:bookmarkEnd w:id="16"/>
      <w:bookmarkEnd w:id="17"/>
      <w:r w:rsidRPr="00B35B13">
        <w:rPr>
          <w:sz w:val="32"/>
        </w:rPr>
        <w:t xml:space="preserve"> </w:t>
      </w:r>
      <w:r w:rsidR="002F00DC">
        <w:rPr>
          <w:sz w:val="32"/>
        </w:rPr>
        <w:t xml:space="preserve"> </w:t>
      </w:r>
    </w:p>
    <w:p w14:paraId="1D00BC19" w14:textId="77777777" w:rsidR="00B35B13" w:rsidRPr="00B35B13" w:rsidRDefault="00B35B13" w:rsidP="00985EEE"/>
    <w:p w14:paraId="403CC560" w14:textId="77777777" w:rsidR="00D427B8" w:rsidRDefault="00B35B13" w:rsidP="00507AC8">
      <w:pPr>
        <w:pStyle w:val="BodyText"/>
        <w:spacing w:line="276" w:lineRule="auto"/>
        <w:jc w:val="both"/>
      </w:pPr>
      <w:r>
        <w:rPr>
          <w:b/>
        </w:rPr>
        <w:t xml:space="preserve">“Authority” </w:t>
      </w:r>
      <w:r w:rsidR="00D427B8" w:rsidRPr="00941870">
        <w:t xml:space="preserve">means </w:t>
      </w:r>
      <w:r w:rsidR="00D427B8" w:rsidRPr="006915AC">
        <w:t>Rwanda Food and Drugs Authority, or its acronym “Rwanda FDA” established under Article 2 of Law Nº 003/2018 of 09/02/2018</w:t>
      </w:r>
      <w:r w:rsidR="00D427B8">
        <w:t>.</w:t>
      </w:r>
    </w:p>
    <w:p w14:paraId="766CD9D9" w14:textId="77777777" w:rsidR="00D427B8" w:rsidRDefault="00D427B8" w:rsidP="00507AC8">
      <w:pPr>
        <w:pStyle w:val="BodyText"/>
        <w:spacing w:line="276" w:lineRule="auto"/>
        <w:jc w:val="both"/>
      </w:pPr>
    </w:p>
    <w:p w14:paraId="48EE6234" w14:textId="3BC0ECE7" w:rsidR="00B35B13" w:rsidRDefault="00B35B13" w:rsidP="00985EEE">
      <w:pPr>
        <w:pStyle w:val="BodyText"/>
        <w:spacing w:line="276" w:lineRule="auto"/>
        <w:jc w:val="both"/>
      </w:pPr>
      <w:r>
        <w:rPr>
          <w:b/>
        </w:rPr>
        <w:t>“Disposal”</w:t>
      </w:r>
      <w:r>
        <w:rPr>
          <w:b/>
          <w:spacing w:val="-3"/>
        </w:rPr>
        <w:t xml:space="preserve"> </w:t>
      </w:r>
      <w:r w:rsidR="00D427B8" w:rsidRPr="00941870">
        <w:t xml:space="preserve">means the process of rendering harmless any unwanted or </w:t>
      </w:r>
      <w:r w:rsidR="00A259D6">
        <w:t xml:space="preserve">substandard and falsified </w:t>
      </w:r>
      <w:r w:rsidR="00D427B8" w:rsidRPr="00941870">
        <w:t>regulated product</w:t>
      </w:r>
      <w:r w:rsidR="00D427B8">
        <w:t>.</w:t>
      </w:r>
    </w:p>
    <w:p w14:paraId="7439C8CF" w14:textId="77777777" w:rsidR="00E854E6" w:rsidRDefault="00E854E6" w:rsidP="00985EEE">
      <w:pPr>
        <w:pStyle w:val="BodyText"/>
        <w:spacing w:line="276" w:lineRule="auto"/>
        <w:jc w:val="both"/>
      </w:pPr>
    </w:p>
    <w:p w14:paraId="351496A4" w14:textId="77777777" w:rsidR="00E854E6" w:rsidRDefault="00E854E6" w:rsidP="00E854E6">
      <w:pPr>
        <w:rPr>
          <w:w w:val="105"/>
        </w:rPr>
      </w:pPr>
      <w:r>
        <w:rPr>
          <w:b/>
          <w:w w:val="105"/>
        </w:rPr>
        <w:t>“High Temperature Incinerator”</w:t>
      </w:r>
      <w:r>
        <w:rPr>
          <w:b/>
          <w:spacing w:val="40"/>
          <w:w w:val="105"/>
        </w:rPr>
        <w:t xml:space="preserve"> </w:t>
      </w:r>
      <w:r>
        <w:rPr>
          <w:w w:val="105"/>
        </w:rPr>
        <w:t>means an incinerator that generates at least 1200°C in the secondary chamber, and is fitted with gas cleaning equipment.</w:t>
      </w:r>
    </w:p>
    <w:p w14:paraId="67D59837" w14:textId="77777777" w:rsidR="00E427B3" w:rsidRPr="00E854E6" w:rsidRDefault="00E427B3" w:rsidP="00E427B3">
      <w:pPr>
        <w:pStyle w:val="BodyText"/>
        <w:spacing w:line="276" w:lineRule="auto"/>
        <w:jc w:val="both"/>
        <w:rPr>
          <w:lang w:val="en-ZA"/>
        </w:rPr>
      </w:pPr>
    </w:p>
    <w:p w14:paraId="7C3A2ED7" w14:textId="0D01BE2A" w:rsidR="00B35B13" w:rsidRDefault="00B35B13" w:rsidP="00985EEE">
      <w:pPr>
        <w:pStyle w:val="BodyText"/>
        <w:spacing w:line="276" w:lineRule="auto"/>
        <w:jc w:val="both"/>
      </w:pPr>
      <w:r>
        <w:rPr>
          <w:b/>
        </w:rPr>
        <w:t xml:space="preserve">‘’Investigational Product” </w:t>
      </w:r>
      <w:r>
        <w:t xml:space="preserve">Any regulated products being tested or used as a reference in a clinical </w:t>
      </w:r>
      <w:r w:rsidR="003A62B1">
        <w:t>trial (</w:t>
      </w:r>
      <w:r w:rsidR="007102C3">
        <w:t>animal and human</w:t>
      </w:r>
      <w:r w:rsidR="003A62B1">
        <w:t>), including</w:t>
      </w:r>
      <w:r>
        <w:t xml:space="preserve"> a product with a marketing authorization when used or assembled (formulated or packaged) in a way different from the approved form, or when used for an unapproved indication,</w:t>
      </w:r>
      <w:r>
        <w:rPr>
          <w:spacing w:val="40"/>
        </w:rPr>
        <w:t xml:space="preserve"> </w:t>
      </w:r>
      <w:r>
        <w:t>or when used to gain further information about an approved use.</w:t>
      </w:r>
    </w:p>
    <w:p w14:paraId="3962471F" w14:textId="77777777" w:rsidR="00B53D18" w:rsidRDefault="00B53D18" w:rsidP="00985EEE">
      <w:pPr>
        <w:pStyle w:val="BodyText"/>
        <w:spacing w:line="276" w:lineRule="auto"/>
        <w:jc w:val="both"/>
      </w:pPr>
    </w:p>
    <w:p w14:paraId="40BD1E54" w14:textId="77777777" w:rsidR="00B53D18" w:rsidRPr="00465575" w:rsidRDefault="00B53D18" w:rsidP="00B53D18">
      <w:pPr>
        <w:rPr>
          <w:szCs w:val="24"/>
        </w:rPr>
      </w:pPr>
      <w:r>
        <w:t>“</w:t>
      </w:r>
      <w:r>
        <w:rPr>
          <w:b/>
        </w:rPr>
        <w:t xml:space="preserve">Medical products” </w:t>
      </w:r>
      <w:r w:rsidRPr="00465575">
        <w:rPr>
          <w:szCs w:val="24"/>
        </w:rPr>
        <w:t>Any medicine or similar product intended for human use, which is subject</w:t>
      </w:r>
      <w:r>
        <w:rPr>
          <w:szCs w:val="24"/>
        </w:rPr>
        <w:t xml:space="preserve"> </w:t>
      </w:r>
      <w:r w:rsidRPr="00465575">
        <w:rPr>
          <w:szCs w:val="24"/>
        </w:rPr>
        <w:t>to control under health legislation in the manufacturing or importing State</w:t>
      </w:r>
      <w:r>
        <w:rPr>
          <w:szCs w:val="24"/>
        </w:rPr>
        <w:t xml:space="preserve">        </w:t>
      </w:r>
    </w:p>
    <w:p w14:paraId="3241492B" w14:textId="357EBE34" w:rsidR="00B53D18" w:rsidRDefault="00B53D18" w:rsidP="00B53D18">
      <w:pPr>
        <w:rPr>
          <w:szCs w:val="24"/>
        </w:rPr>
      </w:pPr>
      <w:r w:rsidRPr="00465575">
        <w:rPr>
          <w:szCs w:val="24"/>
        </w:rPr>
        <w:t xml:space="preserve">Includes human and veterinary drugs; human and animal vaccines and other biological products, </w:t>
      </w:r>
      <w:r>
        <w:rPr>
          <w:szCs w:val="24"/>
        </w:rPr>
        <w:t>poisonous</w:t>
      </w:r>
      <w:r w:rsidRPr="00465575">
        <w:rPr>
          <w:szCs w:val="24"/>
        </w:rPr>
        <w:t xml:space="preserve"> substances, herbal medicines, medicated cosmetics, laboratory and household chemicals </w:t>
      </w:r>
      <w:r>
        <w:rPr>
          <w:szCs w:val="24"/>
        </w:rPr>
        <w:t xml:space="preserve">   </w:t>
      </w:r>
      <w:r w:rsidRPr="00465575">
        <w:rPr>
          <w:szCs w:val="24"/>
        </w:rPr>
        <w:t>and pesticides.</w:t>
      </w:r>
    </w:p>
    <w:p w14:paraId="5A53AC3A" w14:textId="11856CB7" w:rsidR="006B230B" w:rsidRDefault="006B230B" w:rsidP="00B53D18">
      <w:pPr>
        <w:rPr>
          <w:szCs w:val="24"/>
        </w:rPr>
      </w:pPr>
    </w:p>
    <w:p w14:paraId="70AA9AA6" w14:textId="0A73E005" w:rsidR="006B230B" w:rsidRPr="007823A9" w:rsidRDefault="006B230B" w:rsidP="007823A9">
      <w:r>
        <w:t>“</w:t>
      </w:r>
      <w:r w:rsidRPr="006B230B">
        <w:t>Pharmaceutical Products</w:t>
      </w:r>
      <w:r>
        <w:t xml:space="preserve">” </w:t>
      </w:r>
      <w:r w:rsidRPr="007823A9">
        <w:t>Any substance capable of preventing, treating human or animal diseases and any other substance intended for administration to a human being or an animal in order to diagnose diseases, restore, correct or carry out modification of organic or mental functions. It also</w:t>
      </w:r>
      <w:r>
        <w:t xml:space="preserve"> </w:t>
      </w:r>
      <w:r w:rsidRPr="007823A9">
        <w:t xml:space="preserve">means </w:t>
      </w:r>
      <w:r>
        <w:t xml:space="preserve">all medicated cosmetics and veterinary </w:t>
      </w:r>
      <w:r w:rsidRPr="007823A9">
        <w:t xml:space="preserve">products </w:t>
      </w:r>
      <w:r>
        <w:t>and products used for</w:t>
      </w:r>
      <w:r w:rsidRPr="007823A9">
        <w:t xml:space="preserve"> disinfecting premises where food and drugs are manufactured, prepared or stored, cleaning hospitals, equipment and farm houses;</w:t>
      </w:r>
    </w:p>
    <w:p w14:paraId="46A86D0A" w14:textId="1D42ABE3" w:rsidR="006B230B" w:rsidRPr="006B230B" w:rsidRDefault="006B230B" w:rsidP="00B53D18"/>
    <w:p w14:paraId="561CC179" w14:textId="6C11589B" w:rsidR="00E427B3" w:rsidRDefault="00E427B3" w:rsidP="00E427B3">
      <w:pPr>
        <w:pStyle w:val="BodyText"/>
        <w:spacing w:line="276" w:lineRule="auto"/>
        <w:jc w:val="both"/>
        <w:rPr>
          <w:lang w:val="en-ZA"/>
        </w:rPr>
      </w:pPr>
    </w:p>
    <w:p w14:paraId="6DCF5B01" w14:textId="77777777" w:rsidR="0032460D" w:rsidRDefault="0032460D" w:rsidP="0032460D">
      <w:pPr>
        <w:rPr>
          <w:w w:val="105"/>
        </w:rPr>
      </w:pPr>
      <w:r>
        <w:rPr>
          <w:b/>
          <w:w w:val="105"/>
        </w:rPr>
        <w:t xml:space="preserve">“Medium Temperature Incinerator” </w:t>
      </w:r>
      <w:r>
        <w:rPr>
          <w:w w:val="105"/>
        </w:rPr>
        <w:t>means a two-chamber incinerator with minimum temperature of 850</w:t>
      </w:r>
      <w:r>
        <w:rPr>
          <w:w w:val="105"/>
          <w:vertAlign w:val="superscript"/>
        </w:rPr>
        <w:t>o</w:t>
      </w:r>
      <w:r>
        <w:rPr>
          <w:w w:val="105"/>
        </w:rPr>
        <w:t>C.</w:t>
      </w:r>
    </w:p>
    <w:p w14:paraId="70811A75" w14:textId="1917F718" w:rsidR="0032460D" w:rsidRDefault="0032460D" w:rsidP="00E427B3">
      <w:pPr>
        <w:pStyle w:val="BodyText"/>
        <w:spacing w:line="276" w:lineRule="auto"/>
        <w:jc w:val="both"/>
        <w:rPr>
          <w:lang w:val="en-ZA"/>
        </w:rPr>
      </w:pPr>
    </w:p>
    <w:p w14:paraId="62635B51" w14:textId="77777777" w:rsidR="008E6D56" w:rsidRDefault="008E6D56" w:rsidP="008E6D56">
      <w:pPr>
        <w:pStyle w:val="BodyText"/>
        <w:spacing w:line="276" w:lineRule="auto"/>
        <w:jc w:val="both"/>
        <w:rPr>
          <w:w w:val="105"/>
        </w:rPr>
      </w:pPr>
      <w:r>
        <w:rPr>
          <w:b/>
          <w:w w:val="105"/>
        </w:rPr>
        <w:t xml:space="preserve">“Open Controlled landfill” </w:t>
      </w:r>
      <w:r>
        <w:rPr>
          <w:w w:val="105"/>
        </w:rPr>
        <w:t>means a landfill where medicines waste is covered with large amount of municipal wastes but it is still left open.</w:t>
      </w:r>
    </w:p>
    <w:p w14:paraId="476F2551" w14:textId="097B93C9" w:rsidR="008E6D56" w:rsidRPr="008E6D56" w:rsidRDefault="008E6D56" w:rsidP="00E427B3">
      <w:pPr>
        <w:pStyle w:val="BodyText"/>
        <w:spacing w:line="276" w:lineRule="auto"/>
        <w:jc w:val="both"/>
      </w:pPr>
    </w:p>
    <w:p w14:paraId="2DE9DB87" w14:textId="77777777" w:rsidR="008E6D56" w:rsidRDefault="008E6D56" w:rsidP="008E6D56">
      <w:pPr>
        <w:rPr>
          <w:w w:val="105"/>
        </w:rPr>
      </w:pPr>
      <w:r>
        <w:rPr>
          <w:b/>
          <w:w w:val="105"/>
        </w:rPr>
        <w:t xml:space="preserve">“Open uncontrolled landfill” </w:t>
      </w:r>
      <w:r>
        <w:rPr>
          <w:w w:val="105"/>
        </w:rPr>
        <w:t>means a landfill where medicines waste is not covered with large amount of municipal wastes and it is left open.</w:t>
      </w:r>
    </w:p>
    <w:p w14:paraId="55EE70C9" w14:textId="77777777" w:rsidR="008E6D56" w:rsidRPr="00B53D18" w:rsidRDefault="008E6D56" w:rsidP="00E427B3">
      <w:pPr>
        <w:pStyle w:val="BodyText"/>
        <w:spacing w:line="276" w:lineRule="auto"/>
        <w:jc w:val="both"/>
        <w:rPr>
          <w:lang w:val="en-ZA"/>
        </w:rPr>
      </w:pPr>
    </w:p>
    <w:p w14:paraId="5F23F905" w14:textId="255E1E64" w:rsidR="00B35B13" w:rsidRDefault="00B35B13" w:rsidP="00985EEE">
      <w:pPr>
        <w:pStyle w:val="BodyText"/>
        <w:spacing w:line="276" w:lineRule="auto"/>
        <w:jc w:val="both"/>
      </w:pPr>
      <w:r>
        <w:rPr>
          <w:b/>
        </w:rPr>
        <w:t>“</w:t>
      </w:r>
      <w:r w:rsidR="00D427B8">
        <w:rPr>
          <w:b/>
        </w:rPr>
        <w:t>Product r</w:t>
      </w:r>
      <w:r>
        <w:rPr>
          <w:b/>
        </w:rPr>
        <w:t xml:space="preserve">ecall” </w:t>
      </w:r>
      <w:r w:rsidR="00D427B8" w:rsidRPr="00941870">
        <w:t xml:space="preserve">means </w:t>
      </w:r>
      <w:r w:rsidR="00D427B8">
        <w:t>a</w:t>
      </w:r>
      <w:r w:rsidR="00D427B8" w:rsidRPr="00915821">
        <w:t xml:space="preserve"> process for withdrawing or removing a medical product from the supply chain because of defects in the product, complaints of serious adverse reactions to the product, unauthorized entry on to the market and/or concerns that the product is or may be substandard and/or falsified. The recall might be initiated by the manufacturer, importer, Local Technical Representative (LTR) wholesaler, distributor or </w:t>
      </w:r>
      <w:r w:rsidR="00547102">
        <w:t>Rwanda FDA</w:t>
      </w:r>
      <w:r w:rsidR="00D427B8" w:rsidRPr="00915821">
        <w:t>.</w:t>
      </w:r>
      <w:r w:rsidR="00D427B8" w:rsidRPr="00941870">
        <w:t>;</w:t>
      </w:r>
    </w:p>
    <w:p w14:paraId="705F84EA" w14:textId="2B9735A7" w:rsidR="00E427B3" w:rsidRDefault="00E427B3" w:rsidP="00E427B3">
      <w:pPr>
        <w:pStyle w:val="BodyText"/>
        <w:spacing w:line="276" w:lineRule="auto"/>
        <w:jc w:val="both"/>
      </w:pPr>
    </w:p>
    <w:p w14:paraId="05B0864E" w14:textId="77777777" w:rsidR="00C27360" w:rsidRDefault="00C27360" w:rsidP="00C27360">
      <w:r>
        <w:rPr>
          <w:b/>
        </w:rPr>
        <w:t xml:space="preserve">“Quarantine”: </w:t>
      </w:r>
      <w:r w:rsidRPr="00465575">
        <w:t xml:space="preserve">The status of </w:t>
      </w:r>
      <w:r>
        <w:t xml:space="preserve">medical </w:t>
      </w:r>
      <w:r w:rsidRPr="00465575">
        <w:t>products isolated physically due to suspicion on the quality or safety, while a decision is wait on their release, recall, and rejection or reprocessing. Quarantine status is ensured by storage in separate areas, these areas must be clearly marked and access limited to only authorized personnel.</w:t>
      </w:r>
    </w:p>
    <w:p w14:paraId="3745A83E" w14:textId="77777777" w:rsidR="00C27360" w:rsidRDefault="00C27360" w:rsidP="00E427B3">
      <w:pPr>
        <w:pStyle w:val="BodyText"/>
        <w:spacing w:line="276" w:lineRule="auto"/>
        <w:jc w:val="both"/>
      </w:pPr>
    </w:p>
    <w:p w14:paraId="02152C08" w14:textId="21FEF429" w:rsidR="00B35B13" w:rsidRDefault="00B35B13" w:rsidP="00985EEE">
      <w:pPr>
        <w:pStyle w:val="BodyText"/>
        <w:spacing w:line="276" w:lineRule="auto"/>
        <w:jc w:val="both"/>
      </w:pPr>
      <w:r>
        <w:rPr>
          <w:b/>
        </w:rPr>
        <w:t xml:space="preserve">“Recall strategy" </w:t>
      </w:r>
      <w:r>
        <w:t>means a planned specific course of action to be taken in conducting a specific recall, which addresses itself to matters such as the depth of recall, need for public warnings, and extent or effectiveness checks for the recall</w:t>
      </w:r>
    </w:p>
    <w:p w14:paraId="4CE998D8" w14:textId="77777777" w:rsidR="00E427B3" w:rsidRDefault="00E427B3" w:rsidP="00E427B3">
      <w:pPr>
        <w:pStyle w:val="BodyText"/>
        <w:spacing w:line="276" w:lineRule="auto"/>
        <w:jc w:val="both"/>
      </w:pPr>
    </w:p>
    <w:p w14:paraId="0146E203" w14:textId="77777777" w:rsidR="001B68D6" w:rsidRDefault="00B35B13" w:rsidP="00507AC8">
      <w:pPr>
        <w:pStyle w:val="BodyText"/>
        <w:spacing w:line="276" w:lineRule="auto"/>
        <w:jc w:val="both"/>
      </w:pPr>
      <w:r>
        <w:rPr>
          <w:b/>
        </w:rPr>
        <w:t xml:space="preserve">“Recalling entity” </w:t>
      </w:r>
      <w:r>
        <w:t>as used in this document refers to the legal party that initiates or is instructed to initiate a recall. It is usually the entity that has primary responsibility for the manufacture, importation, distribution, or is the marketing authorization holder.</w:t>
      </w:r>
    </w:p>
    <w:p w14:paraId="17593BED" w14:textId="77777777" w:rsidR="008A1D57" w:rsidRDefault="008A1D57" w:rsidP="00507AC8">
      <w:pPr>
        <w:pStyle w:val="BodyText"/>
        <w:spacing w:line="276" w:lineRule="auto"/>
        <w:jc w:val="both"/>
      </w:pPr>
    </w:p>
    <w:p w14:paraId="3C34B7CF" w14:textId="77777777" w:rsidR="007910DF" w:rsidRDefault="007910DF" w:rsidP="007910DF">
      <w:pPr>
        <w:pStyle w:val="BodyText"/>
        <w:spacing w:line="276" w:lineRule="auto"/>
        <w:jc w:val="both"/>
        <w:rPr>
          <w:w w:val="105"/>
        </w:rPr>
      </w:pPr>
      <w:r>
        <w:rPr>
          <w:b/>
          <w:w w:val="105"/>
        </w:rPr>
        <w:t xml:space="preserve">“Sewer” </w:t>
      </w:r>
      <w:r>
        <w:rPr>
          <w:w w:val="105"/>
        </w:rPr>
        <w:t>means a flushing of medicines wastes to the sewerage system after proper dilution and regulation.</w:t>
      </w:r>
    </w:p>
    <w:p w14:paraId="23FA79E7" w14:textId="709F10B1" w:rsidR="00E427B3" w:rsidRDefault="00E427B3" w:rsidP="00E427B3">
      <w:pPr>
        <w:rPr>
          <w:szCs w:val="24"/>
          <w:lang w:val="en-US"/>
        </w:rPr>
      </w:pPr>
    </w:p>
    <w:p w14:paraId="7237E189" w14:textId="26C09668" w:rsidR="00B35B13" w:rsidRDefault="00B35B13" w:rsidP="00507AC8">
      <w:pPr>
        <w:pStyle w:val="BodyText"/>
        <w:spacing w:line="276" w:lineRule="auto"/>
        <w:jc w:val="both"/>
      </w:pPr>
      <w:r>
        <w:rPr>
          <w:b/>
        </w:rPr>
        <w:t xml:space="preserve">“Statutory recall” </w:t>
      </w:r>
      <w:r>
        <w:t xml:space="preserve">as used in this document refers to when </w:t>
      </w:r>
      <w:r w:rsidR="00547102">
        <w:t>Rwanda FDA</w:t>
      </w:r>
      <w:r>
        <w:t xml:space="preserve"> requests or orders a product recall due to non-compliance to regulatory requirements.</w:t>
      </w:r>
    </w:p>
    <w:p w14:paraId="64D43CCE" w14:textId="466EE74E" w:rsidR="00841006" w:rsidRDefault="00841006" w:rsidP="00507AC8">
      <w:pPr>
        <w:pStyle w:val="BodyText"/>
        <w:spacing w:line="276" w:lineRule="auto"/>
        <w:jc w:val="both"/>
      </w:pPr>
    </w:p>
    <w:p w14:paraId="523C4170" w14:textId="3BADA7CA" w:rsidR="0049001F" w:rsidRPr="0049001F" w:rsidRDefault="0049001F" w:rsidP="0049001F">
      <w:pPr>
        <w:rPr>
          <w:rFonts w:eastAsiaTheme="minorHAnsi"/>
          <w:b/>
          <w:color w:val="auto"/>
          <w:szCs w:val="24"/>
          <w:lang w:val="en-US"/>
        </w:rPr>
      </w:pPr>
      <w:r>
        <w:rPr>
          <w:rFonts w:eastAsiaTheme="minorHAnsi"/>
          <w:b/>
          <w:color w:val="auto"/>
          <w:szCs w:val="24"/>
          <w:lang w:val="en-US"/>
        </w:rPr>
        <w:t>“</w:t>
      </w:r>
      <w:r w:rsidRPr="0049001F">
        <w:rPr>
          <w:rFonts w:eastAsiaTheme="minorHAnsi"/>
          <w:b/>
          <w:color w:val="auto"/>
          <w:szCs w:val="24"/>
          <w:lang w:val="en-US"/>
        </w:rPr>
        <w:t>Substandard and falsified medical products</w:t>
      </w:r>
      <w:r>
        <w:rPr>
          <w:rFonts w:eastAsiaTheme="minorHAnsi"/>
          <w:b/>
          <w:color w:val="auto"/>
          <w:szCs w:val="24"/>
          <w:lang w:val="en-US"/>
        </w:rPr>
        <w:t>”</w:t>
      </w:r>
    </w:p>
    <w:p w14:paraId="6611FD2A" w14:textId="6FE1EC3E" w:rsidR="0049001F" w:rsidRPr="0049001F" w:rsidRDefault="0049001F" w:rsidP="00513999">
      <w:pPr>
        <w:rPr>
          <w:rFonts w:eastAsiaTheme="minorHAnsi"/>
          <w:color w:val="auto"/>
          <w:szCs w:val="24"/>
          <w:lang w:val="en-US"/>
        </w:rPr>
      </w:pPr>
      <w:r w:rsidRPr="0049001F">
        <w:rPr>
          <w:rFonts w:eastAsiaTheme="minorHAnsi"/>
          <w:color w:val="auto"/>
          <w:szCs w:val="24"/>
          <w:lang w:val="en-US"/>
        </w:rPr>
        <w:t>Falsified Pharmaceutical products: Pharmaceutical products that deliberately/fraudulently misrepresent their identity, composition or source;</w:t>
      </w:r>
    </w:p>
    <w:p w14:paraId="785D1BE3" w14:textId="56CAB0E6" w:rsidR="0049001F" w:rsidRPr="0049001F" w:rsidRDefault="0049001F" w:rsidP="00513999">
      <w:pPr>
        <w:rPr>
          <w:rFonts w:eastAsiaTheme="minorHAnsi"/>
          <w:color w:val="auto"/>
          <w:szCs w:val="24"/>
          <w:lang w:val="en-US"/>
        </w:rPr>
      </w:pPr>
      <w:r w:rsidRPr="0049001F">
        <w:rPr>
          <w:rFonts w:eastAsiaTheme="minorHAnsi"/>
          <w:color w:val="auto"/>
          <w:szCs w:val="24"/>
          <w:lang w:val="en-US"/>
        </w:rPr>
        <w:t>Substandard Pharmaceutical products: Also called “out of specification”, these are authorized Pharmaceutical products that fail to meet either their quality standards or their specifications, or both;</w:t>
      </w:r>
    </w:p>
    <w:p w14:paraId="2703D252" w14:textId="77777777" w:rsidR="0049001F" w:rsidRPr="0049001F" w:rsidRDefault="0049001F" w:rsidP="0049001F">
      <w:pPr>
        <w:ind w:left="720"/>
        <w:rPr>
          <w:rFonts w:eastAsiaTheme="minorHAnsi"/>
          <w:color w:val="auto"/>
          <w:szCs w:val="24"/>
          <w:lang w:val="en-US"/>
        </w:rPr>
      </w:pPr>
    </w:p>
    <w:p w14:paraId="3AA97C63" w14:textId="77777777" w:rsidR="00272DC4" w:rsidRDefault="00272DC4" w:rsidP="00272DC4">
      <w:pPr>
        <w:pStyle w:val="BodyText"/>
        <w:spacing w:line="276" w:lineRule="auto"/>
        <w:jc w:val="both"/>
      </w:pPr>
      <w:r>
        <w:rPr>
          <w:b/>
        </w:rPr>
        <w:t xml:space="preserve">“Voluntary Recall” </w:t>
      </w:r>
      <w:r>
        <w:t>as used in this document refers to when a manufacturer, importer, distributor, or marketing authorization holder requests a product recall after discovery of safety concerns, product defects or non-compliance to regulatory requirements.</w:t>
      </w:r>
    </w:p>
    <w:p w14:paraId="0A8FE22A" w14:textId="63F82168" w:rsidR="00841006" w:rsidRDefault="00841006" w:rsidP="00985EEE"/>
    <w:p w14:paraId="69D8E9AC" w14:textId="77777777" w:rsidR="00272DC4" w:rsidRDefault="00272DC4" w:rsidP="00272DC4">
      <w:pPr>
        <w:pStyle w:val="BodyText"/>
        <w:spacing w:line="276" w:lineRule="auto"/>
        <w:jc w:val="both"/>
      </w:pPr>
      <w:r>
        <w:rPr>
          <w:b/>
          <w:w w:val="105"/>
        </w:rPr>
        <w:t xml:space="preserve">“Waste Encapsulation” </w:t>
      </w:r>
      <w:r>
        <w:rPr>
          <w:w w:val="105"/>
        </w:rPr>
        <w:t>means a landfill approach to reduce the risk of medicine waste through</w:t>
      </w:r>
      <w:r>
        <w:rPr>
          <w:spacing w:val="-1"/>
          <w:w w:val="105"/>
        </w:rPr>
        <w:t xml:space="preserve"> </w:t>
      </w:r>
      <w:r>
        <w:rPr>
          <w:w w:val="105"/>
        </w:rPr>
        <w:t>immobilizing the medicine in a solid block within</w:t>
      </w:r>
      <w:r>
        <w:rPr>
          <w:spacing w:val="-1"/>
          <w:w w:val="105"/>
        </w:rPr>
        <w:t xml:space="preserve"> </w:t>
      </w:r>
      <w:r>
        <w:rPr>
          <w:w w:val="105"/>
        </w:rPr>
        <w:t>a plastic or steel</w:t>
      </w:r>
    </w:p>
    <w:p w14:paraId="2EC64F82" w14:textId="77777777" w:rsidR="00E427B3" w:rsidRDefault="00E427B3" w:rsidP="00985EEE">
      <w:pPr>
        <w:pStyle w:val="BodyText"/>
        <w:spacing w:line="276" w:lineRule="auto"/>
        <w:jc w:val="both"/>
      </w:pPr>
    </w:p>
    <w:p w14:paraId="495E9277" w14:textId="08E4EEE5" w:rsidR="00B35B13" w:rsidRDefault="00B35B13" w:rsidP="00985EEE">
      <w:pPr>
        <w:pStyle w:val="BodyText"/>
        <w:spacing w:line="276" w:lineRule="auto"/>
        <w:jc w:val="both"/>
        <w:rPr>
          <w:w w:val="105"/>
        </w:rPr>
      </w:pPr>
      <w:r>
        <w:rPr>
          <w:b/>
          <w:w w:val="105"/>
        </w:rPr>
        <w:t xml:space="preserve">“Waste </w:t>
      </w:r>
      <w:proofErr w:type="spellStart"/>
      <w:r>
        <w:rPr>
          <w:b/>
          <w:w w:val="105"/>
        </w:rPr>
        <w:t>Inertization</w:t>
      </w:r>
      <w:proofErr w:type="spellEnd"/>
      <w:r>
        <w:rPr>
          <w:b/>
          <w:w w:val="105"/>
        </w:rPr>
        <w:t xml:space="preserve">” </w:t>
      </w:r>
      <w:r>
        <w:rPr>
          <w:w w:val="105"/>
        </w:rPr>
        <w:t>means a variant of encapsulation and involves removing the packaging materials including blister packs, paper, cardboard and plastic from the medicines and then crushing and mixing medicines with cement, lime and water.</w:t>
      </w:r>
    </w:p>
    <w:p w14:paraId="51AD714D" w14:textId="77777777" w:rsidR="00E427B3" w:rsidRDefault="00E427B3" w:rsidP="00985EEE">
      <w:pPr>
        <w:pStyle w:val="BodyText"/>
        <w:spacing w:line="276" w:lineRule="auto"/>
        <w:jc w:val="both"/>
      </w:pPr>
    </w:p>
    <w:p w14:paraId="13223946" w14:textId="77777777" w:rsidR="00272DC4" w:rsidRDefault="00272DC4" w:rsidP="00272DC4">
      <w:pPr>
        <w:pStyle w:val="BodyText"/>
        <w:spacing w:line="276" w:lineRule="auto"/>
        <w:jc w:val="both"/>
      </w:pPr>
    </w:p>
    <w:p w14:paraId="22FBE1B6" w14:textId="77777777" w:rsidR="00272DC4" w:rsidRDefault="00272DC4" w:rsidP="00272DC4">
      <w:pPr>
        <w:pStyle w:val="BodyText"/>
        <w:spacing w:line="276" w:lineRule="auto"/>
        <w:jc w:val="both"/>
      </w:pPr>
      <w:r>
        <w:rPr>
          <w:b/>
        </w:rPr>
        <w:t xml:space="preserve">“Withdrawal or cancellation of registration </w:t>
      </w:r>
      <w:r>
        <w:t>“means the total removal of a medical product from the market that could be due to an irreversible quality, safety or efficacy concern due to published research findings or non-compliance to Good Manufacturing Practices.</w:t>
      </w:r>
    </w:p>
    <w:p w14:paraId="340ECE32" w14:textId="77777777" w:rsidR="00272DC4" w:rsidRDefault="00272DC4" w:rsidP="00272DC4"/>
    <w:p w14:paraId="5E22BA3E" w14:textId="77777777" w:rsidR="00B35B13" w:rsidRPr="00272DC4" w:rsidRDefault="00B35B13" w:rsidP="00985EEE">
      <w:pPr>
        <w:pStyle w:val="BodyText"/>
        <w:spacing w:line="276" w:lineRule="auto"/>
        <w:jc w:val="both"/>
        <w:rPr>
          <w:lang w:val="en-ZA"/>
        </w:rPr>
      </w:pPr>
    </w:p>
    <w:p w14:paraId="754FD6E1" w14:textId="77777777" w:rsidR="00F605D0" w:rsidRDefault="00F605D0" w:rsidP="00985EEE">
      <w:pPr>
        <w:rPr>
          <w:rFonts w:eastAsia="Times New Roman"/>
          <w:b/>
          <w:bCs/>
          <w:caps/>
          <w:kern w:val="32"/>
          <w:szCs w:val="32"/>
        </w:rPr>
      </w:pPr>
      <w:r>
        <w:br w:type="page"/>
      </w:r>
    </w:p>
    <w:p w14:paraId="12F36755" w14:textId="43FBEA6E" w:rsidR="00402F4A" w:rsidRDefault="00402F4A" w:rsidP="008F2769">
      <w:pPr>
        <w:pStyle w:val="Heading1"/>
        <w:numPr>
          <w:ilvl w:val="0"/>
          <w:numId w:val="8"/>
        </w:numPr>
        <w:tabs>
          <w:tab w:val="left" w:pos="1530"/>
          <w:tab w:val="left" w:pos="2070"/>
        </w:tabs>
        <w:ind w:left="0" w:firstLine="0"/>
        <w:jc w:val="both"/>
      </w:pPr>
      <w:bookmarkStart w:id="18" w:name="_Toc109379051"/>
      <w:bookmarkStart w:id="19" w:name="_Toc195694899"/>
      <w:bookmarkStart w:id="20" w:name="_Toc235104799"/>
      <w:r w:rsidRPr="00B71422">
        <w:lastRenderedPageBreak/>
        <w:t>INTRODUCTION</w:t>
      </w:r>
      <w:bookmarkEnd w:id="18"/>
      <w:bookmarkEnd w:id="19"/>
      <w:bookmarkEnd w:id="20"/>
    </w:p>
    <w:p w14:paraId="1F8E25DF" w14:textId="77777777" w:rsidR="00EC37B9" w:rsidRPr="00EC37B9" w:rsidRDefault="00EC37B9" w:rsidP="00EC37B9"/>
    <w:p w14:paraId="1ECFE972" w14:textId="77777777" w:rsidR="00841006" w:rsidRDefault="00841006" w:rsidP="00985EEE">
      <w:pPr>
        <w:pStyle w:val="BodyText"/>
        <w:spacing w:line="276" w:lineRule="auto"/>
        <w:jc w:val="both"/>
      </w:pPr>
      <w:r>
        <w:t xml:space="preserve">Ensuring the safety, efficacy and quality of </w:t>
      </w:r>
      <w:r w:rsidR="000D680B">
        <w:t>medical</w:t>
      </w:r>
      <w:r>
        <w:t xml:space="preserve"> products is a prime responsibility of the manufacturers and distributors of </w:t>
      </w:r>
      <w:r w:rsidR="000D680B">
        <w:t>medical</w:t>
      </w:r>
      <w:r>
        <w:t xml:space="preserve"> products. The responsibility is shared with the Rwanda Food and Drugs Authority (Rwanda FDA).</w:t>
      </w:r>
    </w:p>
    <w:p w14:paraId="293B6B6B" w14:textId="4556D079" w:rsidR="00841006" w:rsidRDefault="00841006" w:rsidP="00985EEE">
      <w:pPr>
        <w:pStyle w:val="BodyText"/>
        <w:spacing w:line="276" w:lineRule="auto"/>
        <w:jc w:val="both"/>
      </w:pPr>
      <w:r>
        <w:t xml:space="preserve">When </w:t>
      </w:r>
      <w:r w:rsidR="000D680B">
        <w:t>medical</w:t>
      </w:r>
      <w:r>
        <w:t xml:space="preserve"> products are suspected of being potentially harmful to users due to their defective quality, safety or efficacy, they may be subjected to a recall and all related information must be reported to </w:t>
      </w:r>
      <w:r w:rsidR="00547102">
        <w:t>Rwanda FDA</w:t>
      </w:r>
      <w:r>
        <w:t>.</w:t>
      </w:r>
    </w:p>
    <w:p w14:paraId="6794B9C4" w14:textId="76AC1247" w:rsidR="00841006" w:rsidRDefault="00841006" w:rsidP="00985EEE">
      <w:pPr>
        <w:pStyle w:val="BodyText"/>
        <w:spacing w:line="276" w:lineRule="auto"/>
        <w:jc w:val="both"/>
      </w:pPr>
      <w:r>
        <w:t xml:space="preserve">A recall will be terminated when </w:t>
      </w:r>
      <w:r w:rsidR="00B35EC3">
        <w:t xml:space="preserve">Rwanda FDA </w:t>
      </w:r>
      <w:r>
        <w:t xml:space="preserve">and the recalling entities are in agreement that the </w:t>
      </w:r>
      <w:r w:rsidR="000D680B">
        <w:t>medical</w:t>
      </w:r>
      <w:r>
        <w:t xml:space="preserve"> product which </w:t>
      </w:r>
      <w:r w:rsidR="0093534D">
        <w:t xml:space="preserve">was recalled </w:t>
      </w:r>
      <w:r>
        <w:t xml:space="preserve">has been removed from the market and proper disposal has been made following all requirements of treatment and disposal of </w:t>
      </w:r>
      <w:r w:rsidR="00A259D6">
        <w:t>substandard and falsified</w:t>
      </w:r>
      <w:r>
        <w:t xml:space="preserve"> </w:t>
      </w:r>
      <w:r w:rsidR="000D680B">
        <w:t>medical</w:t>
      </w:r>
      <w:r>
        <w:t xml:space="preserve"> products stipulated by these guidelines.</w:t>
      </w:r>
    </w:p>
    <w:p w14:paraId="4FA7827F" w14:textId="77777777" w:rsidR="00F605D0" w:rsidRDefault="00F605D0" w:rsidP="00985EEE"/>
    <w:p w14:paraId="68462A5C" w14:textId="77777777" w:rsidR="00402F4A" w:rsidRDefault="00402F4A" w:rsidP="008F2769">
      <w:pPr>
        <w:pStyle w:val="Heading2"/>
        <w:numPr>
          <w:ilvl w:val="0"/>
          <w:numId w:val="9"/>
        </w:numPr>
        <w:ind w:left="473"/>
      </w:pPr>
      <w:bookmarkStart w:id="21" w:name="_Toc109379052"/>
      <w:bookmarkStart w:id="22" w:name="_Toc195694900"/>
      <w:bookmarkStart w:id="23" w:name="_Toc235104800"/>
      <w:r w:rsidRPr="00B71422">
        <w:t>SCOPE</w:t>
      </w:r>
      <w:bookmarkEnd w:id="21"/>
      <w:bookmarkEnd w:id="22"/>
      <w:bookmarkEnd w:id="23"/>
    </w:p>
    <w:p w14:paraId="66D3FEA9" w14:textId="77777777" w:rsidR="008253AD" w:rsidRDefault="008253AD" w:rsidP="00985EEE"/>
    <w:p w14:paraId="6DDD812B" w14:textId="0D35FF34" w:rsidR="00F605D0" w:rsidRDefault="008253AD" w:rsidP="00985EEE">
      <w:pPr>
        <w:rPr>
          <w:rFonts w:eastAsia="Times New Roman"/>
          <w:b/>
          <w:bCs/>
          <w:caps/>
          <w:kern w:val="32"/>
          <w:szCs w:val="32"/>
        </w:rPr>
      </w:pPr>
      <w:r>
        <w:t xml:space="preserve">These Guidelines apply to all manufacturers, importers, exporters, distributors, CROs and clinical trial sites and retailers of </w:t>
      </w:r>
      <w:r w:rsidR="000D680B">
        <w:t>medical</w:t>
      </w:r>
      <w:r>
        <w:t xml:space="preserve"> products that are found to be </w:t>
      </w:r>
      <w:r w:rsidR="00D23FA3">
        <w:t>substandard and falsified</w:t>
      </w:r>
      <w:r>
        <w:t>, in order to explain and standardize the</w:t>
      </w:r>
      <w:r>
        <w:rPr>
          <w:spacing w:val="40"/>
        </w:rPr>
        <w:t xml:space="preserve"> </w:t>
      </w:r>
      <w:r>
        <w:t xml:space="preserve">procedure for </w:t>
      </w:r>
      <w:r w:rsidR="000D680B">
        <w:t>medical</w:t>
      </w:r>
      <w:r>
        <w:t xml:space="preserve"> products recall in order to ensure effective removal and safe disposal of </w:t>
      </w:r>
      <w:r w:rsidR="00D23FA3">
        <w:t>substandard and falsified</w:t>
      </w:r>
      <w:r>
        <w:t xml:space="preserve"> </w:t>
      </w:r>
      <w:r w:rsidR="000D680B">
        <w:t>medical</w:t>
      </w:r>
      <w:r>
        <w:t xml:space="preserve"> products from the market including disposal of any</w:t>
      </w:r>
      <w:r>
        <w:rPr>
          <w:spacing w:val="40"/>
        </w:rPr>
        <w:t xml:space="preserve"> </w:t>
      </w:r>
      <w:r>
        <w:t>unused quantities of investigational products</w:t>
      </w:r>
      <w:r>
        <w:rPr>
          <w:spacing w:val="40"/>
        </w:rPr>
        <w:t xml:space="preserve"> </w:t>
      </w:r>
      <w:r>
        <w:t>and to provide guidance of handling in order to prevent its re-entry into the supply chain.</w:t>
      </w:r>
      <w:r w:rsidR="00F605D0">
        <w:br w:type="page"/>
      </w:r>
    </w:p>
    <w:p w14:paraId="65B13E6A" w14:textId="06DE4EB2" w:rsidR="008253AD" w:rsidRDefault="008253AD" w:rsidP="008F2769">
      <w:pPr>
        <w:pStyle w:val="Heading1"/>
        <w:numPr>
          <w:ilvl w:val="0"/>
          <w:numId w:val="8"/>
        </w:numPr>
        <w:tabs>
          <w:tab w:val="left" w:pos="1530"/>
          <w:tab w:val="left" w:pos="2070"/>
        </w:tabs>
        <w:ind w:left="0" w:firstLine="0"/>
        <w:jc w:val="both"/>
        <w:rPr>
          <w:spacing w:val="-2"/>
        </w:rPr>
      </w:pPr>
      <w:bookmarkStart w:id="24" w:name="_Toc235104801"/>
      <w:r>
        <w:lastRenderedPageBreak/>
        <w:t>RESPONSIBILITIES</w:t>
      </w:r>
      <w:r>
        <w:rPr>
          <w:spacing w:val="-15"/>
        </w:rPr>
        <w:t xml:space="preserve"> </w:t>
      </w:r>
      <w:r>
        <w:t>&amp;</w:t>
      </w:r>
      <w:r>
        <w:rPr>
          <w:spacing w:val="-12"/>
        </w:rPr>
        <w:t xml:space="preserve"> </w:t>
      </w:r>
      <w:r>
        <w:rPr>
          <w:spacing w:val="-2"/>
        </w:rPr>
        <w:t>REQUIREMENTS</w:t>
      </w:r>
      <w:bookmarkEnd w:id="24"/>
    </w:p>
    <w:p w14:paraId="4C1E8B45" w14:textId="77777777" w:rsidR="00E16031" w:rsidRPr="00E16031" w:rsidRDefault="00E16031" w:rsidP="00E16031"/>
    <w:p w14:paraId="5BB442A5" w14:textId="659B38D4" w:rsidR="008253AD" w:rsidRDefault="008253AD" w:rsidP="008F2769">
      <w:pPr>
        <w:pStyle w:val="Heading2"/>
        <w:numPr>
          <w:ilvl w:val="0"/>
          <w:numId w:val="10"/>
        </w:numPr>
        <w:tabs>
          <w:tab w:val="left" w:pos="720"/>
          <w:tab w:val="left" w:pos="810"/>
        </w:tabs>
        <w:ind w:left="653" w:hanging="540"/>
        <w:rPr>
          <w:spacing w:val="-5"/>
        </w:rPr>
      </w:pPr>
      <w:bookmarkStart w:id="25" w:name="_bookmark9"/>
      <w:bookmarkStart w:id="26" w:name="_Toc235104802"/>
      <w:bookmarkEnd w:id="25"/>
      <w:r>
        <w:t>Responsibilities</w:t>
      </w:r>
      <w:r>
        <w:rPr>
          <w:spacing w:val="-3"/>
        </w:rPr>
        <w:t xml:space="preserve"> </w:t>
      </w:r>
      <w:r>
        <w:t>of</w:t>
      </w:r>
      <w:r>
        <w:rPr>
          <w:spacing w:val="-2"/>
        </w:rPr>
        <w:t xml:space="preserve"> </w:t>
      </w:r>
      <w:r>
        <w:t>Manufacturers,</w:t>
      </w:r>
      <w:r>
        <w:rPr>
          <w:spacing w:val="-2"/>
        </w:rPr>
        <w:t xml:space="preserve"> </w:t>
      </w:r>
      <w:r>
        <w:t>importers,</w:t>
      </w:r>
      <w:r>
        <w:rPr>
          <w:spacing w:val="-1"/>
        </w:rPr>
        <w:t xml:space="preserve"> </w:t>
      </w:r>
      <w:r w:rsidR="00530D67">
        <w:t>Distributors</w:t>
      </w:r>
      <w:r w:rsidR="00530D67">
        <w:rPr>
          <w:spacing w:val="-1"/>
        </w:rPr>
        <w:t>, Local Technical representatives</w:t>
      </w:r>
      <w:r w:rsidR="00530D67">
        <w:t xml:space="preserve"> and</w:t>
      </w:r>
      <w:r>
        <w:rPr>
          <w:spacing w:val="-2"/>
        </w:rPr>
        <w:t xml:space="preserve"> </w:t>
      </w:r>
      <w:r>
        <w:rPr>
          <w:spacing w:val="-5"/>
        </w:rPr>
        <w:t>MAH</w:t>
      </w:r>
      <w:bookmarkEnd w:id="26"/>
    </w:p>
    <w:p w14:paraId="6572A364" w14:textId="77777777" w:rsidR="00FE26D6" w:rsidRPr="00FE26D6" w:rsidRDefault="00FE26D6" w:rsidP="00FE26D6"/>
    <w:p w14:paraId="2D6DA17D" w14:textId="3A522E11" w:rsidR="008253AD" w:rsidRDefault="008253AD" w:rsidP="00190F01">
      <w:pPr>
        <w:pStyle w:val="BodyText"/>
        <w:spacing w:line="276" w:lineRule="auto"/>
        <w:jc w:val="both"/>
      </w:pPr>
      <w:r>
        <w:t xml:space="preserve">The Responsibilities of Manufacturers, importers, </w:t>
      </w:r>
      <w:r w:rsidR="00F33A53">
        <w:t>distributors, Local</w:t>
      </w:r>
      <w:r w:rsidR="00530D67">
        <w:t xml:space="preserve"> Technical representatives</w:t>
      </w:r>
      <w:r>
        <w:t xml:space="preserve"> and</w:t>
      </w:r>
      <w:r>
        <w:rPr>
          <w:spacing w:val="40"/>
        </w:rPr>
        <w:t xml:space="preserve"> </w:t>
      </w:r>
      <w:r>
        <w:t>marketing authorization holders include the following:</w:t>
      </w:r>
    </w:p>
    <w:p w14:paraId="143EE38C" w14:textId="77777777" w:rsidR="00281255" w:rsidRPr="00281255" w:rsidRDefault="00FE2338" w:rsidP="00190F01">
      <w:pPr>
        <w:pStyle w:val="ListParagraph"/>
        <w:widowControl w:val="0"/>
        <w:numPr>
          <w:ilvl w:val="2"/>
          <w:numId w:val="13"/>
        </w:numPr>
        <w:tabs>
          <w:tab w:val="left" w:pos="566"/>
        </w:tabs>
        <w:autoSpaceDE w:val="0"/>
        <w:autoSpaceDN w:val="0"/>
        <w:ind w:left="530"/>
      </w:pPr>
      <w:r>
        <w:t>Maintaining</w:t>
      </w:r>
      <w:r w:rsidR="008253AD">
        <w:rPr>
          <w:spacing w:val="-6"/>
        </w:rPr>
        <w:t xml:space="preserve"> </w:t>
      </w:r>
      <w:r w:rsidR="008253AD">
        <w:t>records</w:t>
      </w:r>
      <w:r w:rsidR="008253AD">
        <w:rPr>
          <w:spacing w:val="-1"/>
        </w:rPr>
        <w:t xml:space="preserve"> </w:t>
      </w:r>
      <w:r w:rsidR="008253AD">
        <w:t>and</w:t>
      </w:r>
      <w:r w:rsidR="008253AD">
        <w:rPr>
          <w:spacing w:val="1"/>
        </w:rPr>
        <w:t xml:space="preserve"> </w:t>
      </w:r>
      <w:r w:rsidR="008253AD">
        <w:t>establishing</w:t>
      </w:r>
      <w:r w:rsidR="008253AD">
        <w:rPr>
          <w:spacing w:val="-3"/>
        </w:rPr>
        <w:t xml:space="preserve"> </w:t>
      </w:r>
      <w:r w:rsidR="008253AD">
        <w:t>procedures</w:t>
      </w:r>
      <w:r w:rsidR="008253AD">
        <w:rPr>
          <w:spacing w:val="-1"/>
        </w:rPr>
        <w:t xml:space="preserve"> </w:t>
      </w:r>
      <w:r w:rsidR="008253AD">
        <w:t>which</w:t>
      </w:r>
      <w:r w:rsidR="008253AD">
        <w:rPr>
          <w:spacing w:val="-1"/>
        </w:rPr>
        <w:t xml:space="preserve"> </w:t>
      </w:r>
      <w:r w:rsidR="008253AD">
        <w:t>assist</w:t>
      </w:r>
      <w:r w:rsidR="008253AD">
        <w:rPr>
          <w:spacing w:val="-1"/>
        </w:rPr>
        <w:t xml:space="preserve"> </w:t>
      </w:r>
      <w:r w:rsidR="008253AD">
        <w:t>in</w:t>
      </w:r>
      <w:r w:rsidR="008253AD">
        <w:rPr>
          <w:spacing w:val="-1"/>
        </w:rPr>
        <w:t xml:space="preserve"> </w:t>
      </w:r>
      <w:r w:rsidR="008253AD">
        <w:t>facilitating</w:t>
      </w:r>
      <w:r w:rsidR="008253AD">
        <w:rPr>
          <w:spacing w:val="-4"/>
        </w:rPr>
        <w:t xml:space="preserve"> </w:t>
      </w:r>
      <w:r w:rsidR="008253AD">
        <w:t>the</w:t>
      </w:r>
      <w:r w:rsidR="008253AD">
        <w:rPr>
          <w:spacing w:val="-1"/>
        </w:rPr>
        <w:t xml:space="preserve"> </w:t>
      </w:r>
      <w:r w:rsidR="008253AD">
        <w:rPr>
          <w:spacing w:val="-2"/>
        </w:rPr>
        <w:t>recall;</w:t>
      </w:r>
    </w:p>
    <w:p w14:paraId="2CFCA3DB" w14:textId="5B812D20" w:rsidR="00281255" w:rsidRDefault="00281255" w:rsidP="00190F01">
      <w:pPr>
        <w:pStyle w:val="ListParagraph"/>
        <w:widowControl w:val="0"/>
        <w:numPr>
          <w:ilvl w:val="2"/>
          <w:numId w:val="13"/>
        </w:numPr>
        <w:tabs>
          <w:tab w:val="left" w:pos="566"/>
        </w:tabs>
        <w:autoSpaceDE w:val="0"/>
        <w:autoSpaceDN w:val="0"/>
        <w:ind w:left="530"/>
      </w:pPr>
      <w:r>
        <w:t>Establishing and M</w:t>
      </w:r>
      <w:r w:rsidRPr="00281255">
        <w:t>aintain</w:t>
      </w:r>
      <w:r>
        <w:t>ing</w:t>
      </w:r>
      <w:r w:rsidRPr="00281255">
        <w:t xml:space="preserve"> documented post-market surveillance and vigilance systems to detect device malfunctions, performance failures, and adverse events</w:t>
      </w:r>
      <w:r w:rsidR="00745ECF">
        <w:t>;</w:t>
      </w:r>
      <w:r w:rsidRPr="00281255">
        <w:t xml:space="preserve"> </w:t>
      </w:r>
    </w:p>
    <w:p w14:paraId="5D145026" w14:textId="7FB437E9" w:rsidR="008253AD" w:rsidRDefault="00FE2338" w:rsidP="00190F01">
      <w:pPr>
        <w:pStyle w:val="ListParagraph"/>
        <w:widowControl w:val="0"/>
        <w:numPr>
          <w:ilvl w:val="2"/>
          <w:numId w:val="13"/>
        </w:numPr>
        <w:tabs>
          <w:tab w:val="left" w:pos="566"/>
        </w:tabs>
        <w:autoSpaceDE w:val="0"/>
        <w:autoSpaceDN w:val="0"/>
        <w:ind w:left="530"/>
      </w:pPr>
      <w:r>
        <w:t>Taking</w:t>
      </w:r>
      <w:r w:rsidR="008253AD">
        <w:rPr>
          <w:spacing w:val="-6"/>
        </w:rPr>
        <w:t xml:space="preserve"> </w:t>
      </w:r>
      <w:r w:rsidR="008253AD">
        <w:t>the prime</w:t>
      </w:r>
      <w:r w:rsidR="008253AD">
        <w:rPr>
          <w:spacing w:val="1"/>
        </w:rPr>
        <w:t xml:space="preserve"> </w:t>
      </w:r>
      <w:r w:rsidR="008253AD">
        <w:t>responsibility</w:t>
      </w:r>
      <w:r w:rsidR="008253AD">
        <w:rPr>
          <w:spacing w:val="-8"/>
        </w:rPr>
        <w:t xml:space="preserve"> </w:t>
      </w:r>
      <w:r w:rsidR="008253AD">
        <w:t>in implementing</w:t>
      </w:r>
      <w:r w:rsidR="008253AD">
        <w:rPr>
          <w:spacing w:val="-2"/>
        </w:rPr>
        <w:t xml:space="preserve"> </w:t>
      </w:r>
      <w:r w:rsidR="008253AD">
        <w:t>the</w:t>
      </w:r>
      <w:r w:rsidR="008253AD">
        <w:rPr>
          <w:spacing w:val="-1"/>
        </w:rPr>
        <w:t xml:space="preserve"> </w:t>
      </w:r>
      <w:r w:rsidR="008253AD">
        <w:t>recall</w:t>
      </w:r>
      <w:r w:rsidR="008253AD">
        <w:rPr>
          <w:spacing w:val="-2"/>
        </w:rPr>
        <w:t>;</w:t>
      </w:r>
    </w:p>
    <w:p w14:paraId="6F53A5D5" w14:textId="1310FEB7" w:rsidR="008253AD" w:rsidRDefault="00FE2338" w:rsidP="00190F01">
      <w:pPr>
        <w:pStyle w:val="ListParagraph"/>
        <w:widowControl w:val="0"/>
        <w:numPr>
          <w:ilvl w:val="2"/>
          <w:numId w:val="13"/>
        </w:numPr>
        <w:tabs>
          <w:tab w:val="left" w:pos="566"/>
        </w:tabs>
        <w:autoSpaceDE w:val="0"/>
        <w:autoSpaceDN w:val="0"/>
        <w:ind w:left="530"/>
      </w:pPr>
      <w:r>
        <w:t>Having written procedures in place which are consistent with the guidelines and which are applicable to their own operations;</w:t>
      </w:r>
    </w:p>
    <w:p w14:paraId="770DC906" w14:textId="306AD297" w:rsidR="008253AD" w:rsidRDefault="00FE2338" w:rsidP="00190F01">
      <w:pPr>
        <w:pStyle w:val="ListParagraph"/>
        <w:widowControl w:val="0"/>
        <w:numPr>
          <w:ilvl w:val="2"/>
          <w:numId w:val="13"/>
        </w:numPr>
        <w:tabs>
          <w:tab w:val="left" w:pos="566"/>
        </w:tabs>
        <w:autoSpaceDE w:val="0"/>
        <w:autoSpaceDN w:val="0"/>
        <w:ind w:left="530"/>
      </w:pPr>
      <w:r>
        <w:t>Further investigating the case of a defective product and recalls</w:t>
      </w:r>
      <w:r w:rsidR="00377455">
        <w:t xml:space="preserve"> as</w:t>
      </w:r>
      <w:r>
        <w:t xml:space="preserve"> well as providing the corrective and preventive actions.</w:t>
      </w:r>
    </w:p>
    <w:p w14:paraId="66E5D3B4" w14:textId="3FD1E2DA" w:rsidR="008253AD" w:rsidRDefault="00FE2338" w:rsidP="00190F01">
      <w:pPr>
        <w:pStyle w:val="ListParagraph"/>
        <w:widowControl w:val="0"/>
        <w:numPr>
          <w:ilvl w:val="2"/>
          <w:numId w:val="13"/>
        </w:numPr>
        <w:tabs>
          <w:tab w:val="left" w:pos="566"/>
        </w:tabs>
        <w:autoSpaceDE w:val="0"/>
        <w:autoSpaceDN w:val="0"/>
        <w:ind w:left="530"/>
      </w:pPr>
      <w:r>
        <w:t>Initiation of voluntary recall which is the recalling of a product at th</w:t>
      </w:r>
      <w:r w:rsidR="008253AD">
        <w:t>e entity’s sole responsibility to request and implement the recall process by contacting all companies and facilities</w:t>
      </w:r>
      <w:r w:rsidR="008253AD">
        <w:rPr>
          <w:spacing w:val="-1"/>
        </w:rPr>
        <w:t xml:space="preserve"> </w:t>
      </w:r>
      <w:r w:rsidR="008253AD">
        <w:t>to whom the recall products have</w:t>
      </w:r>
      <w:r w:rsidR="008253AD">
        <w:rPr>
          <w:spacing w:val="-1"/>
        </w:rPr>
        <w:t xml:space="preserve"> </w:t>
      </w:r>
      <w:r w:rsidR="008253AD">
        <w:t>been distributed and ensuring</w:t>
      </w:r>
      <w:r w:rsidR="008253AD">
        <w:rPr>
          <w:spacing w:val="-3"/>
        </w:rPr>
        <w:t xml:space="preserve"> </w:t>
      </w:r>
      <w:r w:rsidR="008253AD">
        <w:t>the</w:t>
      </w:r>
      <w:r w:rsidR="008253AD">
        <w:rPr>
          <w:spacing w:val="-1"/>
        </w:rPr>
        <w:t xml:space="preserve"> </w:t>
      </w:r>
      <w:r w:rsidR="008253AD">
        <w:t>physical removal of the products from the market to the level required.</w:t>
      </w:r>
      <w:r>
        <w:t xml:space="preserve"> In such cases prior notice should be given </w:t>
      </w:r>
      <w:r w:rsidR="00377455">
        <w:t>to Rwanda FDA</w:t>
      </w:r>
      <w:r>
        <w:t>.</w:t>
      </w:r>
    </w:p>
    <w:p w14:paraId="31B7FEF5" w14:textId="53DCDB90" w:rsidR="000E0B7E" w:rsidRDefault="000E0B7E" w:rsidP="00190F01">
      <w:pPr>
        <w:pStyle w:val="ListParagraph"/>
        <w:widowControl w:val="0"/>
        <w:numPr>
          <w:ilvl w:val="2"/>
          <w:numId w:val="13"/>
        </w:numPr>
        <w:tabs>
          <w:tab w:val="left" w:pos="566"/>
        </w:tabs>
        <w:autoSpaceDE w:val="0"/>
        <w:autoSpaceDN w:val="0"/>
        <w:ind w:left="530"/>
      </w:pPr>
      <w:r w:rsidRPr="000E0B7E">
        <w:t xml:space="preserve">In case of </w:t>
      </w:r>
      <w:r>
        <w:t>a recall involving products manufactured</w:t>
      </w:r>
      <w:r w:rsidRPr="000E0B7E">
        <w:t xml:space="preserve"> in Rwanda, the local</w:t>
      </w:r>
      <w:r>
        <w:t xml:space="preserve"> manufacturer must act quickly informing Rwanda FDA.</w:t>
      </w:r>
      <w:r w:rsidR="009B4F52">
        <w:t xml:space="preserve"> </w:t>
      </w:r>
      <w:r w:rsidRPr="000E0B7E">
        <w:t>If the products were exported, foreign regulatory authorities are also notified</w:t>
      </w:r>
      <w:r>
        <w:t xml:space="preserve"> by manufacturer.</w:t>
      </w:r>
      <w:r w:rsidRPr="000E0B7E">
        <w:t xml:space="preserve"> Finally, the manufacturer </w:t>
      </w:r>
      <w:r>
        <w:t xml:space="preserve">shall provide to Rwanda FDA the </w:t>
      </w:r>
      <w:r w:rsidRPr="000E0B7E">
        <w:t>proof that the recall has been</w:t>
      </w:r>
      <w:r>
        <w:t xml:space="preserve"> fully implemented</w:t>
      </w:r>
      <w:r w:rsidRPr="000E0B7E">
        <w:t xml:space="preserve"> both </w:t>
      </w:r>
      <w:r>
        <w:t>locally</w:t>
      </w:r>
      <w:r w:rsidRPr="000E0B7E">
        <w:t xml:space="preserve"> and internationally.</w:t>
      </w:r>
    </w:p>
    <w:p w14:paraId="19F78938" w14:textId="77777777" w:rsidR="008253AD" w:rsidRDefault="008253AD" w:rsidP="00507AC8">
      <w:pPr>
        <w:pStyle w:val="BodyText"/>
        <w:spacing w:line="276" w:lineRule="auto"/>
        <w:ind w:left="360" w:hanging="360"/>
        <w:jc w:val="both"/>
      </w:pPr>
    </w:p>
    <w:p w14:paraId="4857E13D" w14:textId="65167986" w:rsidR="008253AD" w:rsidRDefault="008253AD" w:rsidP="008F2769">
      <w:pPr>
        <w:pStyle w:val="Heading2"/>
        <w:numPr>
          <w:ilvl w:val="0"/>
          <w:numId w:val="10"/>
        </w:numPr>
        <w:tabs>
          <w:tab w:val="left" w:pos="720"/>
          <w:tab w:val="left" w:pos="810"/>
        </w:tabs>
        <w:ind w:left="653" w:hanging="540"/>
      </w:pPr>
      <w:bookmarkStart w:id="27" w:name="_bookmark10"/>
      <w:bookmarkStart w:id="28" w:name="_Toc235104803"/>
      <w:bookmarkEnd w:id="27"/>
      <w:r>
        <w:t>The</w:t>
      </w:r>
      <w:r>
        <w:rPr>
          <w:spacing w:val="-4"/>
        </w:rPr>
        <w:t xml:space="preserve"> </w:t>
      </w:r>
      <w:r>
        <w:t>requirements</w:t>
      </w:r>
      <w:r>
        <w:rPr>
          <w:spacing w:val="-3"/>
        </w:rPr>
        <w:t xml:space="preserve"> </w:t>
      </w:r>
      <w:r>
        <w:t>and</w:t>
      </w:r>
      <w:r>
        <w:rPr>
          <w:spacing w:val="-2"/>
        </w:rPr>
        <w:t xml:space="preserve"> </w:t>
      </w:r>
      <w:r>
        <w:t>responsibilities</w:t>
      </w:r>
      <w:r>
        <w:rPr>
          <w:spacing w:val="-3"/>
        </w:rPr>
        <w:t xml:space="preserve"> </w:t>
      </w:r>
      <w:r w:rsidR="00190F01">
        <w:t>of</w:t>
      </w:r>
      <w:r w:rsidR="00190F01">
        <w:rPr>
          <w:spacing w:val="-2"/>
        </w:rPr>
        <w:t xml:space="preserve"> </w:t>
      </w:r>
      <w:r w:rsidR="00190F01">
        <w:rPr>
          <w:spacing w:val="-3"/>
        </w:rPr>
        <w:t>Rwanda</w:t>
      </w:r>
      <w:r w:rsidR="000E0B7E">
        <w:rPr>
          <w:spacing w:val="-2"/>
        </w:rPr>
        <w:t xml:space="preserve"> FDA</w:t>
      </w:r>
      <w:bookmarkEnd w:id="28"/>
    </w:p>
    <w:p w14:paraId="6E68CE54" w14:textId="77777777" w:rsidR="008253AD" w:rsidRDefault="008253AD" w:rsidP="00985EEE">
      <w:pPr>
        <w:pStyle w:val="BodyText"/>
        <w:spacing w:line="276" w:lineRule="auto"/>
        <w:jc w:val="both"/>
        <w:rPr>
          <w:b/>
        </w:rPr>
      </w:pPr>
    </w:p>
    <w:p w14:paraId="45C05F4E" w14:textId="79A6030F" w:rsidR="008253AD" w:rsidRDefault="008253AD" w:rsidP="00985EEE">
      <w:pPr>
        <w:pStyle w:val="BodyText"/>
        <w:spacing w:line="276" w:lineRule="auto"/>
        <w:jc w:val="both"/>
      </w:pPr>
      <w:r>
        <w:t>The</w:t>
      </w:r>
      <w:r>
        <w:rPr>
          <w:spacing w:val="-5"/>
        </w:rPr>
        <w:t xml:space="preserve"> </w:t>
      </w:r>
      <w:r>
        <w:t xml:space="preserve">requirements and responsibilities </w:t>
      </w:r>
      <w:r w:rsidR="00190F01">
        <w:t>of Rwanda</w:t>
      </w:r>
      <w:r w:rsidR="000E0B7E">
        <w:t xml:space="preserve"> FDA</w:t>
      </w:r>
      <w:r w:rsidR="000E0B7E">
        <w:rPr>
          <w:spacing w:val="-5"/>
        </w:rPr>
        <w:t xml:space="preserve"> </w:t>
      </w:r>
      <w:r>
        <w:t>include</w:t>
      </w:r>
      <w:r>
        <w:rPr>
          <w:spacing w:val="-1"/>
        </w:rPr>
        <w:t xml:space="preserve"> </w:t>
      </w:r>
      <w:r>
        <w:t>the</w:t>
      </w:r>
      <w:r>
        <w:rPr>
          <w:spacing w:val="1"/>
        </w:rPr>
        <w:t xml:space="preserve"> </w:t>
      </w:r>
      <w:r>
        <w:rPr>
          <w:spacing w:val="-2"/>
        </w:rPr>
        <w:t>following:</w:t>
      </w:r>
    </w:p>
    <w:p w14:paraId="001517AB" w14:textId="6825E99C" w:rsidR="008253AD" w:rsidRDefault="006652B6" w:rsidP="008F2769">
      <w:pPr>
        <w:pStyle w:val="ListParagraph"/>
        <w:widowControl w:val="0"/>
        <w:numPr>
          <w:ilvl w:val="2"/>
          <w:numId w:val="11"/>
        </w:numPr>
        <w:tabs>
          <w:tab w:val="left" w:pos="1212"/>
        </w:tabs>
        <w:autoSpaceDE w:val="0"/>
        <w:autoSpaceDN w:val="0"/>
        <w:ind w:left="440" w:hanging="270"/>
      </w:pPr>
      <w:r>
        <w:t xml:space="preserve">Initiation </w:t>
      </w:r>
      <w:r w:rsidR="008253AD">
        <w:t xml:space="preserve">of Statutory-Recall (Non-Voluntary): </w:t>
      </w:r>
      <w:r w:rsidR="00E9657C">
        <w:t>Rwanda FDA</w:t>
      </w:r>
      <w:r w:rsidR="00BA784F" w:rsidRPr="00BA784F">
        <w:t xml:space="preserve"> shall be responsible for issuing a product recall, or instructing the Marketing Authorization Holder (MAH), importer, or distributor to initiate a recall when a product’s registration is cancelled for safety reasons, or when the product fails to meet regulatory </w:t>
      </w:r>
      <w:r w:rsidR="00190F01" w:rsidRPr="00BA784F">
        <w:t>requirements.</w:t>
      </w:r>
      <w:r w:rsidR="00190F01">
        <w:t xml:space="preserve"> Rwanda</w:t>
      </w:r>
      <w:r w:rsidR="00E9657C">
        <w:t xml:space="preserve"> FDA</w:t>
      </w:r>
      <w:r w:rsidR="00BA784F" w:rsidRPr="00BA784F">
        <w:t xml:space="preserve"> shall also ensure that such information is com</w:t>
      </w:r>
      <w:r w:rsidR="00BA784F">
        <w:t>municated to the general public</w:t>
      </w:r>
      <w:r w:rsidR="008253AD">
        <w:t>.</w:t>
      </w:r>
    </w:p>
    <w:p w14:paraId="12F672FE" w14:textId="77777777" w:rsidR="00CE3A7B" w:rsidRDefault="00CE3A7B" w:rsidP="00CE3A7B">
      <w:pPr>
        <w:pStyle w:val="ListParagraph"/>
        <w:widowControl w:val="0"/>
        <w:tabs>
          <w:tab w:val="left" w:pos="1212"/>
        </w:tabs>
        <w:autoSpaceDE w:val="0"/>
        <w:autoSpaceDN w:val="0"/>
        <w:ind w:left="440"/>
      </w:pPr>
    </w:p>
    <w:p w14:paraId="4439B6EA" w14:textId="009D8562" w:rsidR="008253AD" w:rsidRDefault="006652B6" w:rsidP="008F2769">
      <w:pPr>
        <w:pStyle w:val="ListParagraph"/>
        <w:widowControl w:val="0"/>
        <w:numPr>
          <w:ilvl w:val="2"/>
          <w:numId w:val="11"/>
        </w:numPr>
        <w:tabs>
          <w:tab w:val="left" w:pos="1210"/>
          <w:tab w:val="left" w:pos="1212"/>
        </w:tabs>
        <w:autoSpaceDE w:val="0"/>
        <w:autoSpaceDN w:val="0"/>
        <w:ind w:left="440" w:hanging="270"/>
      </w:pPr>
      <w:r>
        <w:t xml:space="preserve">In </w:t>
      </w:r>
      <w:r w:rsidR="008253AD">
        <w:t xml:space="preserve">such instances, </w:t>
      </w:r>
      <w:r w:rsidR="00E9657C">
        <w:t>Rwanda FDA</w:t>
      </w:r>
      <w:r w:rsidR="008253AD">
        <w:t xml:space="preserve"> shall monitor the effectiveness of the recalling entity’s actions and provide scientific, technical and operational advice where necessary.</w:t>
      </w:r>
    </w:p>
    <w:p w14:paraId="532D7B19" w14:textId="77777777" w:rsidR="00CE3A7B" w:rsidRDefault="00CE3A7B" w:rsidP="00CE3A7B">
      <w:pPr>
        <w:pStyle w:val="ListParagraph"/>
      </w:pPr>
    </w:p>
    <w:p w14:paraId="752B06E6" w14:textId="04572EAE" w:rsidR="008253AD" w:rsidRDefault="006652B6" w:rsidP="008F2769">
      <w:pPr>
        <w:pStyle w:val="ListParagraph"/>
        <w:widowControl w:val="0"/>
        <w:numPr>
          <w:ilvl w:val="2"/>
          <w:numId w:val="11"/>
        </w:numPr>
        <w:tabs>
          <w:tab w:val="left" w:pos="1212"/>
        </w:tabs>
        <w:autoSpaceDE w:val="0"/>
        <w:autoSpaceDN w:val="0"/>
        <w:ind w:left="440" w:hanging="270"/>
      </w:pPr>
      <w:r>
        <w:t xml:space="preserve">If </w:t>
      </w:r>
      <w:r w:rsidR="008253AD">
        <w:t xml:space="preserve">the recalling entity’s actions are deemed inadequate, </w:t>
      </w:r>
      <w:r w:rsidR="00E9657C">
        <w:t>Rwanda FDA</w:t>
      </w:r>
      <w:r w:rsidR="008253AD">
        <w:t xml:space="preserve"> may take appropriate actions to remove the product from sale or use. The recalling entity’s recall does not preclude enforcement actions being taken by </w:t>
      </w:r>
      <w:r w:rsidR="00E9657C">
        <w:t>Rwanda FDA</w:t>
      </w:r>
      <w:r w:rsidR="008253AD">
        <w:t xml:space="preserve"> as deemed appropriate, either during or following the completion of a recall.</w:t>
      </w:r>
    </w:p>
    <w:p w14:paraId="3206FB70" w14:textId="681673AD" w:rsidR="00CE3A7B" w:rsidRDefault="00CE3A7B" w:rsidP="00CE3A7B">
      <w:pPr>
        <w:widowControl w:val="0"/>
        <w:tabs>
          <w:tab w:val="left" w:pos="1212"/>
        </w:tabs>
        <w:autoSpaceDE w:val="0"/>
        <w:autoSpaceDN w:val="0"/>
      </w:pPr>
    </w:p>
    <w:p w14:paraId="0EB48F82" w14:textId="38F9B009" w:rsidR="008253AD" w:rsidRDefault="00E9657C" w:rsidP="008F2769">
      <w:pPr>
        <w:pStyle w:val="ListParagraph"/>
        <w:widowControl w:val="0"/>
        <w:numPr>
          <w:ilvl w:val="2"/>
          <w:numId w:val="11"/>
        </w:numPr>
        <w:tabs>
          <w:tab w:val="left" w:pos="1210"/>
        </w:tabs>
        <w:autoSpaceDE w:val="0"/>
        <w:autoSpaceDN w:val="0"/>
        <w:ind w:left="440" w:hanging="270"/>
      </w:pPr>
      <w:r>
        <w:t>I</w:t>
      </w:r>
      <w:r w:rsidR="008253AD">
        <w:t>ssue</w:t>
      </w:r>
      <w:r w:rsidR="008253AD">
        <w:rPr>
          <w:spacing w:val="-1"/>
        </w:rPr>
        <w:t xml:space="preserve"> </w:t>
      </w:r>
      <w:r w:rsidR="008253AD">
        <w:t>a</w:t>
      </w:r>
      <w:r w:rsidR="008253AD">
        <w:rPr>
          <w:spacing w:val="-1"/>
        </w:rPr>
        <w:t xml:space="preserve"> </w:t>
      </w:r>
      <w:r w:rsidR="008253AD">
        <w:t>call</w:t>
      </w:r>
      <w:r w:rsidR="008253AD">
        <w:rPr>
          <w:spacing w:val="1"/>
        </w:rPr>
        <w:t xml:space="preserve"> </w:t>
      </w:r>
      <w:r w:rsidR="008253AD">
        <w:t>for</w:t>
      </w:r>
      <w:r w:rsidR="008253AD">
        <w:rPr>
          <w:spacing w:val="-2"/>
        </w:rPr>
        <w:t xml:space="preserve"> </w:t>
      </w:r>
      <w:r w:rsidR="008253AD">
        <w:t>quarantine</w:t>
      </w:r>
      <w:r w:rsidR="008253AD">
        <w:rPr>
          <w:spacing w:val="-1"/>
        </w:rPr>
        <w:t xml:space="preserve"> </w:t>
      </w:r>
      <w:r w:rsidR="008253AD">
        <w:t>due</w:t>
      </w:r>
      <w:r w:rsidR="008253AD">
        <w:rPr>
          <w:spacing w:val="1"/>
        </w:rPr>
        <w:t xml:space="preserve"> </w:t>
      </w:r>
      <w:r w:rsidR="008253AD">
        <w:t>to the</w:t>
      </w:r>
      <w:r w:rsidR="008253AD">
        <w:rPr>
          <w:spacing w:val="-1"/>
        </w:rPr>
        <w:t xml:space="preserve"> </w:t>
      </w:r>
      <w:r w:rsidR="008253AD">
        <w:t>following</w:t>
      </w:r>
      <w:r w:rsidR="008253AD">
        <w:rPr>
          <w:spacing w:val="-2"/>
        </w:rPr>
        <w:t xml:space="preserve"> reasons:</w:t>
      </w:r>
    </w:p>
    <w:p w14:paraId="3FF21BB5" w14:textId="77777777" w:rsidR="008253AD" w:rsidRDefault="008253AD" w:rsidP="008F2769">
      <w:pPr>
        <w:pStyle w:val="ListParagraph"/>
        <w:widowControl w:val="0"/>
        <w:numPr>
          <w:ilvl w:val="3"/>
          <w:numId w:val="12"/>
        </w:numPr>
        <w:tabs>
          <w:tab w:val="left" w:pos="1530"/>
        </w:tabs>
        <w:autoSpaceDE w:val="0"/>
        <w:autoSpaceDN w:val="0"/>
        <w:ind w:left="616"/>
      </w:pPr>
      <w:r>
        <w:t xml:space="preserve">while the investigation on quality and safety of given </w:t>
      </w:r>
      <w:r w:rsidR="000D680B">
        <w:t>medical</w:t>
      </w:r>
      <w:r w:rsidR="007C1E07">
        <w:rPr>
          <w:spacing w:val="40"/>
        </w:rPr>
        <w:t xml:space="preserve"> </w:t>
      </w:r>
      <w:r>
        <w:t>product</w:t>
      </w:r>
      <w:r w:rsidR="007C1E07">
        <w:t>s</w:t>
      </w:r>
      <w:r>
        <w:t xml:space="preserve"> is </w:t>
      </w:r>
      <w:r>
        <w:rPr>
          <w:spacing w:val="-2"/>
        </w:rPr>
        <w:t>ongoing;</w:t>
      </w:r>
    </w:p>
    <w:p w14:paraId="461DD269" w14:textId="5DE31B04" w:rsidR="008253AD" w:rsidRDefault="008253AD" w:rsidP="008F2769">
      <w:pPr>
        <w:pStyle w:val="ListParagraph"/>
        <w:widowControl w:val="0"/>
        <w:numPr>
          <w:ilvl w:val="3"/>
          <w:numId w:val="12"/>
        </w:numPr>
        <w:tabs>
          <w:tab w:val="left" w:pos="1530"/>
        </w:tabs>
        <w:autoSpaceDE w:val="0"/>
        <w:autoSpaceDN w:val="0"/>
        <w:ind w:left="616"/>
      </w:pPr>
      <w:r>
        <w:t xml:space="preserve">When </w:t>
      </w:r>
      <w:r w:rsidR="00E9657C">
        <w:t>Rwanda FDA</w:t>
      </w:r>
      <w:r>
        <w:t xml:space="preserve"> receive reports on quality defect of </w:t>
      </w:r>
      <w:r w:rsidR="000D680B">
        <w:t>medical</w:t>
      </w:r>
      <w:r w:rsidR="007C1E07">
        <w:t xml:space="preserve"> </w:t>
      </w:r>
      <w:r>
        <w:t xml:space="preserve">products which are suspected </w:t>
      </w:r>
      <w:r>
        <w:lastRenderedPageBreak/>
        <w:t>to harm the life of a consumer and need further investigations;</w:t>
      </w:r>
    </w:p>
    <w:p w14:paraId="011DCFF4" w14:textId="6C9048CF" w:rsidR="008253AD" w:rsidRDefault="008253AD" w:rsidP="008F2769">
      <w:pPr>
        <w:pStyle w:val="ListParagraph"/>
        <w:widowControl w:val="0"/>
        <w:numPr>
          <w:ilvl w:val="3"/>
          <w:numId w:val="12"/>
        </w:numPr>
        <w:tabs>
          <w:tab w:val="left" w:pos="1530"/>
        </w:tabs>
        <w:autoSpaceDE w:val="0"/>
        <w:autoSpaceDN w:val="0"/>
        <w:ind w:left="616"/>
      </w:pPr>
      <w:r>
        <w:t xml:space="preserve">Anytime </w:t>
      </w:r>
      <w:r w:rsidR="00E9657C">
        <w:t>Rwanda FDA</w:t>
      </w:r>
      <w:r>
        <w:t xml:space="preserve"> is conducting deep investigation on quality and safety of </w:t>
      </w:r>
      <w:r w:rsidR="000D680B">
        <w:t>medical</w:t>
      </w:r>
      <w:r>
        <w:t xml:space="preserve"> products due to suspicion of poor quality of products and due to serious adverse drug events associated to the use of </w:t>
      </w:r>
      <w:r w:rsidR="000D680B">
        <w:t>medical</w:t>
      </w:r>
      <w:r w:rsidR="007C1E07">
        <w:t xml:space="preserve"> </w:t>
      </w:r>
      <w:r>
        <w:t>products.</w:t>
      </w:r>
    </w:p>
    <w:p w14:paraId="6FBF73E4" w14:textId="7F08806D" w:rsidR="008253AD" w:rsidRDefault="008253AD" w:rsidP="00985EEE">
      <w:pPr>
        <w:pStyle w:val="BodyText"/>
        <w:spacing w:line="276" w:lineRule="auto"/>
        <w:jc w:val="both"/>
        <w:rPr>
          <w:sz w:val="20"/>
        </w:rPr>
      </w:pPr>
    </w:p>
    <w:p w14:paraId="0433E311" w14:textId="2E7732AD" w:rsidR="00CE3A7B" w:rsidRDefault="00CE3A7B" w:rsidP="00985EEE">
      <w:pPr>
        <w:pStyle w:val="BodyText"/>
        <w:spacing w:line="276" w:lineRule="auto"/>
        <w:jc w:val="both"/>
        <w:rPr>
          <w:sz w:val="20"/>
        </w:rPr>
      </w:pPr>
    </w:p>
    <w:p w14:paraId="1ECDF123" w14:textId="77777777" w:rsidR="007C1E07" w:rsidRDefault="007C1E07" w:rsidP="008F2769">
      <w:pPr>
        <w:pStyle w:val="Heading2"/>
        <w:numPr>
          <w:ilvl w:val="0"/>
          <w:numId w:val="10"/>
        </w:numPr>
        <w:tabs>
          <w:tab w:val="left" w:pos="720"/>
          <w:tab w:val="left" w:pos="810"/>
        </w:tabs>
        <w:ind w:left="653" w:hanging="540"/>
      </w:pPr>
      <w:bookmarkStart w:id="29" w:name="_Toc109379054"/>
      <w:bookmarkStart w:id="30" w:name="_Toc195694902"/>
      <w:bookmarkStart w:id="31" w:name="_Toc235104804"/>
      <w:r>
        <w:t>Management</w:t>
      </w:r>
      <w:r>
        <w:rPr>
          <w:spacing w:val="-4"/>
        </w:rPr>
        <w:t xml:space="preserve"> </w:t>
      </w:r>
      <w:r>
        <w:t>of</w:t>
      </w:r>
      <w:r>
        <w:rPr>
          <w:spacing w:val="-1"/>
        </w:rPr>
        <w:t xml:space="preserve"> </w:t>
      </w:r>
      <w:r w:rsidR="000D680B">
        <w:t>medical</w:t>
      </w:r>
      <w:r>
        <w:t xml:space="preserve"> products</w:t>
      </w:r>
      <w:r>
        <w:rPr>
          <w:spacing w:val="-2"/>
        </w:rPr>
        <w:t xml:space="preserve"> </w:t>
      </w:r>
      <w:r>
        <w:t>called</w:t>
      </w:r>
      <w:r>
        <w:rPr>
          <w:spacing w:val="-2"/>
        </w:rPr>
        <w:t xml:space="preserve"> </w:t>
      </w:r>
      <w:r>
        <w:t>for</w:t>
      </w:r>
      <w:r>
        <w:rPr>
          <w:spacing w:val="-2"/>
        </w:rPr>
        <w:t xml:space="preserve"> quarantine</w:t>
      </w:r>
      <w:bookmarkEnd w:id="31"/>
    </w:p>
    <w:p w14:paraId="5DA87BBE" w14:textId="77777777" w:rsidR="007C1E07" w:rsidRDefault="007C1E07" w:rsidP="00985EEE">
      <w:pPr>
        <w:pStyle w:val="BodyText"/>
        <w:spacing w:line="276" w:lineRule="auto"/>
        <w:jc w:val="both"/>
        <w:rPr>
          <w:b/>
        </w:rPr>
      </w:pPr>
    </w:p>
    <w:p w14:paraId="23A0126C" w14:textId="77777777" w:rsidR="007C1E07" w:rsidRDefault="007C1E07" w:rsidP="00985EEE">
      <w:pPr>
        <w:pStyle w:val="BodyText"/>
        <w:spacing w:line="276" w:lineRule="auto"/>
        <w:jc w:val="both"/>
      </w:pPr>
      <w:r>
        <w:t>The</w:t>
      </w:r>
      <w:r>
        <w:rPr>
          <w:spacing w:val="-5"/>
        </w:rPr>
        <w:t xml:space="preserve"> </w:t>
      </w:r>
      <w:r>
        <w:t>management</w:t>
      </w:r>
      <w:r>
        <w:rPr>
          <w:spacing w:val="-1"/>
        </w:rPr>
        <w:t xml:space="preserve"> </w:t>
      </w:r>
      <w:r>
        <w:t>of pharmaceutical</w:t>
      </w:r>
      <w:r>
        <w:rPr>
          <w:spacing w:val="-1"/>
        </w:rPr>
        <w:t xml:space="preserve"> </w:t>
      </w:r>
      <w:r>
        <w:t>products called</w:t>
      </w:r>
      <w:r>
        <w:rPr>
          <w:spacing w:val="-1"/>
        </w:rPr>
        <w:t xml:space="preserve"> </w:t>
      </w:r>
      <w:r>
        <w:t>for</w:t>
      </w:r>
      <w:r>
        <w:rPr>
          <w:spacing w:val="-3"/>
        </w:rPr>
        <w:t xml:space="preserve"> </w:t>
      </w:r>
      <w:r>
        <w:t>quarantine</w:t>
      </w:r>
      <w:r>
        <w:rPr>
          <w:spacing w:val="3"/>
        </w:rPr>
        <w:t xml:space="preserve"> </w:t>
      </w:r>
      <w:r>
        <w:t>must</w:t>
      </w:r>
      <w:r>
        <w:rPr>
          <w:spacing w:val="-1"/>
        </w:rPr>
        <w:t xml:space="preserve"> </w:t>
      </w:r>
      <w:r>
        <w:t>comply</w:t>
      </w:r>
      <w:r>
        <w:rPr>
          <w:spacing w:val="-5"/>
        </w:rPr>
        <w:t xml:space="preserve"> </w:t>
      </w:r>
      <w:r>
        <w:t>with</w:t>
      </w:r>
      <w:r>
        <w:rPr>
          <w:spacing w:val="-1"/>
        </w:rPr>
        <w:t xml:space="preserve"> </w:t>
      </w:r>
      <w:r>
        <w:t>the</w:t>
      </w:r>
      <w:r>
        <w:rPr>
          <w:spacing w:val="-1"/>
        </w:rPr>
        <w:t xml:space="preserve"> </w:t>
      </w:r>
      <w:r>
        <w:rPr>
          <w:spacing w:val="-2"/>
        </w:rPr>
        <w:t>following:</w:t>
      </w:r>
    </w:p>
    <w:p w14:paraId="4EEF9060" w14:textId="77777777" w:rsidR="007C1E07" w:rsidRDefault="007C1E07" w:rsidP="00985EEE">
      <w:pPr>
        <w:pStyle w:val="BodyText"/>
        <w:spacing w:line="276" w:lineRule="auto"/>
        <w:jc w:val="both"/>
      </w:pPr>
    </w:p>
    <w:p w14:paraId="5782963B" w14:textId="6AD4BCC6" w:rsidR="007C1E07" w:rsidRDefault="007C1E07" w:rsidP="008F2769">
      <w:pPr>
        <w:pStyle w:val="ListParagraph"/>
        <w:widowControl w:val="0"/>
        <w:numPr>
          <w:ilvl w:val="2"/>
          <w:numId w:val="2"/>
        </w:numPr>
        <w:tabs>
          <w:tab w:val="left" w:pos="540"/>
          <w:tab w:val="left" w:pos="1066"/>
          <w:tab w:val="left" w:pos="1068"/>
        </w:tabs>
        <w:autoSpaceDE w:val="0"/>
        <w:autoSpaceDN w:val="0"/>
        <w:ind w:left="270" w:hanging="270"/>
        <w:jc w:val="both"/>
      </w:pPr>
      <w:r>
        <w:t>Where quarantine status is ensured by storage in separate areas, the areas must be clearly marked and access restricted to authorized personnel. Any system replacing physical quarantine should provide equivalent security. For example, computerized systems can be used, provided that they are validated to demonstrate security of access;</w:t>
      </w:r>
    </w:p>
    <w:p w14:paraId="14DA9AA8" w14:textId="77777777" w:rsidR="006D6130" w:rsidRDefault="007C1E07" w:rsidP="007823A9">
      <w:pPr>
        <w:pStyle w:val="ListParagraph"/>
        <w:widowControl w:val="0"/>
        <w:numPr>
          <w:ilvl w:val="2"/>
          <w:numId w:val="2"/>
        </w:numPr>
        <w:tabs>
          <w:tab w:val="left" w:pos="540"/>
          <w:tab w:val="left" w:pos="1066"/>
          <w:tab w:val="left" w:pos="1068"/>
        </w:tabs>
        <w:autoSpaceDE w:val="0"/>
        <w:autoSpaceDN w:val="0"/>
        <w:ind w:left="270" w:hanging="270"/>
        <w:jc w:val="both"/>
      </w:pPr>
      <w:r>
        <w:t xml:space="preserve">All </w:t>
      </w:r>
      <w:r w:rsidR="000D680B">
        <w:t>medical</w:t>
      </w:r>
      <w:r>
        <w:t xml:space="preserve"> products that were called for quarantine must be quarantined at the level where they were when the call for quarantine was issued. Quarantined </w:t>
      </w:r>
      <w:r w:rsidR="000D680B">
        <w:t>medical</w:t>
      </w:r>
      <w:r>
        <w:t xml:space="preserve"> products should be identified and controlled under a quarantine system designed to prevent their use until a final decision is made.</w:t>
      </w:r>
    </w:p>
    <w:p w14:paraId="40236986" w14:textId="24BD7FBF" w:rsidR="000D7214" w:rsidRDefault="000D7214" w:rsidP="007823A9">
      <w:pPr>
        <w:pStyle w:val="ListParagraph"/>
        <w:widowControl w:val="0"/>
        <w:numPr>
          <w:ilvl w:val="2"/>
          <w:numId w:val="2"/>
        </w:numPr>
        <w:tabs>
          <w:tab w:val="left" w:pos="540"/>
          <w:tab w:val="left" w:pos="1066"/>
          <w:tab w:val="left" w:pos="1068"/>
        </w:tabs>
        <w:autoSpaceDE w:val="0"/>
        <w:autoSpaceDN w:val="0"/>
        <w:ind w:left="270" w:hanging="270"/>
        <w:jc w:val="both"/>
      </w:pPr>
      <w:r>
        <w:t>The quarantined medical products</w:t>
      </w:r>
      <w:r w:rsidRPr="00E9657C">
        <w:t xml:space="preserve"> must </w:t>
      </w:r>
      <w:r>
        <w:t xml:space="preserve">be stored </w:t>
      </w:r>
      <w:r w:rsidRPr="00E9657C">
        <w:t>follow</w:t>
      </w:r>
      <w:r>
        <w:t>ing</w:t>
      </w:r>
      <w:r w:rsidRPr="00E9657C">
        <w:t xml:space="preserve"> good storage practices</w:t>
      </w:r>
      <w:r w:rsidR="000157C6">
        <w:t xml:space="preserve"> in accordance with Rwanda FDA Regulations No: DD/PIL/TRG/006 Governing Good Storage and Distribution Practices of Medical Products</w:t>
      </w:r>
      <w:r w:rsidRPr="00E9657C">
        <w:t>. This is important because quarantined products may be returned to the market after investigations are completed and confirm that they meet the required quality standards.</w:t>
      </w:r>
    </w:p>
    <w:p w14:paraId="1C4BF28B" w14:textId="6493E15B" w:rsidR="007C1E07" w:rsidRDefault="007C1E07" w:rsidP="00985EEE"/>
    <w:p w14:paraId="28A481C9" w14:textId="6CFA3D3B" w:rsidR="007C1E07" w:rsidRDefault="007C1E07" w:rsidP="00985EEE">
      <w:pPr>
        <w:pStyle w:val="Heading1"/>
        <w:jc w:val="both"/>
        <w:rPr>
          <w:spacing w:val="-2"/>
        </w:rPr>
      </w:pPr>
      <w:bookmarkStart w:id="32" w:name="_Toc235104805"/>
      <w:r>
        <w:t>CHAPTER</w:t>
      </w:r>
      <w:r>
        <w:rPr>
          <w:spacing w:val="-19"/>
        </w:rPr>
        <w:t xml:space="preserve"> </w:t>
      </w:r>
      <w:r w:rsidR="003159C2">
        <w:t>III</w:t>
      </w:r>
      <w:r>
        <w:t>:</w:t>
      </w:r>
      <w:r>
        <w:rPr>
          <w:spacing w:val="-14"/>
        </w:rPr>
        <w:t xml:space="preserve"> </w:t>
      </w:r>
      <w:r>
        <w:rPr>
          <w:spacing w:val="-2"/>
        </w:rPr>
        <w:t>RECALL</w:t>
      </w:r>
      <w:bookmarkEnd w:id="32"/>
    </w:p>
    <w:p w14:paraId="38DCEBEB" w14:textId="77777777" w:rsidR="0006479D" w:rsidRPr="00507AC8" w:rsidRDefault="0006479D" w:rsidP="00507AC8"/>
    <w:p w14:paraId="4A13B3D7" w14:textId="77777777" w:rsidR="007C1E07" w:rsidRDefault="007C1E07" w:rsidP="00985EEE">
      <w:pPr>
        <w:pStyle w:val="BodyText"/>
        <w:spacing w:line="276" w:lineRule="auto"/>
        <w:jc w:val="both"/>
      </w:pPr>
      <w:r>
        <w:t xml:space="preserve">Any </w:t>
      </w:r>
      <w:r w:rsidR="000D680B">
        <w:t>medical</w:t>
      </w:r>
      <w:r>
        <w:t xml:space="preserve"> product / batch (</w:t>
      </w:r>
      <w:proofErr w:type="spellStart"/>
      <w:r>
        <w:t>es</w:t>
      </w:r>
      <w:proofErr w:type="spellEnd"/>
      <w:r>
        <w:t>) not meeting the defined quality standards have to be recalled from the market. Recall can be of two types: Voluntary Recall and Statutory Recall.</w:t>
      </w:r>
    </w:p>
    <w:p w14:paraId="70E7254E" w14:textId="77777777" w:rsidR="007C1E07" w:rsidRDefault="007C1E07" w:rsidP="00985EEE">
      <w:pPr>
        <w:pStyle w:val="BodyText"/>
        <w:spacing w:line="276" w:lineRule="auto"/>
        <w:jc w:val="both"/>
      </w:pPr>
    </w:p>
    <w:p w14:paraId="6E8F183F" w14:textId="77777777" w:rsidR="007C1E07" w:rsidRDefault="007C1E07" w:rsidP="008F2769">
      <w:pPr>
        <w:pStyle w:val="Heading2"/>
        <w:numPr>
          <w:ilvl w:val="1"/>
          <w:numId w:val="3"/>
        </w:numPr>
        <w:tabs>
          <w:tab w:val="left" w:pos="720"/>
        </w:tabs>
        <w:ind w:left="473"/>
      </w:pPr>
      <w:bookmarkStart w:id="33" w:name="_bookmark13"/>
      <w:bookmarkStart w:id="34" w:name="_Toc235104806"/>
      <w:bookmarkEnd w:id="33"/>
      <w:r>
        <w:t>Voluntary</w:t>
      </w:r>
      <w:r>
        <w:rPr>
          <w:spacing w:val="-2"/>
        </w:rPr>
        <w:t xml:space="preserve"> Recall</w:t>
      </w:r>
      <w:bookmarkEnd w:id="34"/>
    </w:p>
    <w:p w14:paraId="02A20CEC" w14:textId="77777777" w:rsidR="007C1E07" w:rsidRDefault="007C1E07" w:rsidP="00985EEE">
      <w:pPr>
        <w:pStyle w:val="BodyText"/>
        <w:spacing w:line="276" w:lineRule="auto"/>
        <w:jc w:val="both"/>
        <w:rPr>
          <w:b/>
        </w:rPr>
      </w:pPr>
    </w:p>
    <w:p w14:paraId="1DD659BB" w14:textId="77777777" w:rsidR="007C1E07" w:rsidRDefault="007C1E07" w:rsidP="00985EEE">
      <w:pPr>
        <w:pStyle w:val="BodyText"/>
        <w:spacing w:line="276" w:lineRule="auto"/>
        <w:jc w:val="both"/>
      </w:pPr>
      <w:r>
        <w:t>Voluntary</w:t>
      </w:r>
      <w:r>
        <w:rPr>
          <w:spacing w:val="-2"/>
        </w:rPr>
        <w:t xml:space="preserve"> </w:t>
      </w:r>
      <w:r>
        <w:t>recall may</w:t>
      </w:r>
      <w:r>
        <w:rPr>
          <w:spacing w:val="-1"/>
        </w:rPr>
        <w:t xml:space="preserve"> </w:t>
      </w:r>
      <w:r>
        <w:t>be triggered by any</w:t>
      </w:r>
      <w:r>
        <w:rPr>
          <w:spacing w:val="-2"/>
        </w:rPr>
        <w:t xml:space="preserve"> </w:t>
      </w:r>
      <w:r>
        <w:t>incident that affects the quality, safety</w:t>
      </w:r>
      <w:r>
        <w:rPr>
          <w:spacing w:val="-2"/>
        </w:rPr>
        <w:t xml:space="preserve"> </w:t>
      </w:r>
      <w:r>
        <w:t>and efficacy of the batch/product in question such as:</w:t>
      </w:r>
    </w:p>
    <w:p w14:paraId="433D23EB" w14:textId="77777777" w:rsidR="007C1E07" w:rsidRDefault="007C1E07" w:rsidP="008F2769">
      <w:pPr>
        <w:pStyle w:val="ListParagraph"/>
        <w:widowControl w:val="0"/>
        <w:numPr>
          <w:ilvl w:val="2"/>
          <w:numId w:val="3"/>
        </w:numPr>
        <w:tabs>
          <w:tab w:val="left" w:pos="1212"/>
        </w:tabs>
        <w:autoSpaceDE w:val="0"/>
        <w:autoSpaceDN w:val="0"/>
        <w:ind w:left="340" w:hanging="286"/>
      </w:pPr>
      <w:r>
        <w:t>Batch(</w:t>
      </w:r>
      <w:proofErr w:type="spellStart"/>
      <w:r>
        <w:t>es</w:t>
      </w:r>
      <w:proofErr w:type="spellEnd"/>
      <w:r>
        <w:t xml:space="preserve">) not complying with regulatory specifications during the post marketing stability </w:t>
      </w:r>
      <w:r>
        <w:rPr>
          <w:spacing w:val="-2"/>
        </w:rPr>
        <w:t>study;</w:t>
      </w:r>
    </w:p>
    <w:p w14:paraId="1B97B5B5" w14:textId="77777777" w:rsidR="007C1E07" w:rsidRDefault="007C1E07" w:rsidP="008F2769">
      <w:pPr>
        <w:pStyle w:val="ListParagraph"/>
        <w:widowControl w:val="0"/>
        <w:numPr>
          <w:ilvl w:val="2"/>
          <w:numId w:val="3"/>
        </w:numPr>
        <w:tabs>
          <w:tab w:val="left" w:pos="1210"/>
        </w:tabs>
        <w:autoSpaceDE w:val="0"/>
        <w:autoSpaceDN w:val="0"/>
        <w:ind w:left="340" w:hanging="284"/>
      </w:pPr>
      <w:r>
        <w:t>Batch</w:t>
      </w:r>
      <w:r>
        <w:rPr>
          <w:spacing w:val="-2"/>
        </w:rPr>
        <w:t xml:space="preserve"> </w:t>
      </w:r>
      <w:r>
        <w:t>(</w:t>
      </w:r>
      <w:proofErr w:type="spellStart"/>
      <w:r>
        <w:t>es</w:t>
      </w:r>
      <w:proofErr w:type="spellEnd"/>
      <w:r>
        <w:t>)</w:t>
      </w:r>
      <w:r>
        <w:rPr>
          <w:spacing w:val="-1"/>
        </w:rPr>
        <w:t xml:space="preserve"> </w:t>
      </w:r>
      <w:r>
        <w:t>found</w:t>
      </w:r>
      <w:r>
        <w:rPr>
          <w:spacing w:val="-1"/>
        </w:rPr>
        <w:t xml:space="preserve"> </w:t>
      </w:r>
      <w:r>
        <w:t>to</w:t>
      </w:r>
      <w:r>
        <w:rPr>
          <w:spacing w:val="-1"/>
        </w:rPr>
        <w:t xml:space="preserve"> </w:t>
      </w:r>
      <w:r>
        <w:t>be</w:t>
      </w:r>
      <w:r>
        <w:rPr>
          <w:spacing w:val="-1"/>
        </w:rPr>
        <w:t xml:space="preserve"> </w:t>
      </w:r>
      <w:r>
        <w:t>defective</w:t>
      </w:r>
      <w:r>
        <w:rPr>
          <w:spacing w:val="-2"/>
        </w:rPr>
        <w:t xml:space="preserve"> </w:t>
      </w:r>
      <w:r>
        <w:t>during</w:t>
      </w:r>
      <w:r>
        <w:rPr>
          <w:spacing w:val="-4"/>
        </w:rPr>
        <w:t xml:space="preserve"> </w:t>
      </w:r>
      <w:r>
        <w:t>investigation</w:t>
      </w:r>
      <w:r>
        <w:rPr>
          <w:spacing w:val="-1"/>
        </w:rPr>
        <w:t xml:space="preserve"> </w:t>
      </w:r>
      <w:r>
        <w:t>of</w:t>
      </w:r>
      <w:r>
        <w:rPr>
          <w:spacing w:val="-2"/>
        </w:rPr>
        <w:t xml:space="preserve"> </w:t>
      </w:r>
      <w:r>
        <w:t xml:space="preserve">market </w:t>
      </w:r>
      <w:r>
        <w:rPr>
          <w:spacing w:val="-2"/>
        </w:rPr>
        <w:t>complaint;</w:t>
      </w:r>
    </w:p>
    <w:p w14:paraId="2622913C" w14:textId="77777777" w:rsidR="007C1E07" w:rsidRDefault="007C1E07" w:rsidP="008F2769">
      <w:pPr>
        <w:pStyle w:val="ListParagraph"/>
        <w:widowControl w:val="0"/>
        <w:numPr>
          <w:ilvl w:val="2"/>
          <w:numId w:val="3"/>
        </w:numPr>
        <w:tabs>
          <w:tab w:val="left" w:pos="1212"/>
        </w:tabs>
        <w:autoSpaceDE w:val="0"/>
        <w:autoSpaceDN w:val="0"/>
        <w:ind w:left="340" w:hanging="286"/>
      </w:pPr>
      <w:r>
        <w:t>During any failure investigation, if it is observed that the failure under investigation might have adverse quality impact on already released batch (e.g. possibility of contamination, mix-up, degradation etc.);</w:t>
      </w:r>
    </w:p>
    <w:p w14:paraId="172A7248" w14:textId="77777777" w:rsidR="007C1E07" w:rsidRDefault="007C1E07" w:rsidP="008F2769">
      <w:pPr>
        <w:pStyle w:val="ListParagraph"/>
        <w:widowControl w:val="0"/>
        <w:numPr>
          <w:ilvl w:val="2"/>
          <w:numId w:val="3"/>
        </w:numPr>
        <w:tabs>
          <w:tab w:val="left" w:pos="1210"/>
          <w:tab w:val="left" w:pos="1212"/>
        </w:tabs>
        <w:autoSpaceDE w:val="0"/>
        <w:autoSpaceDN w:val="0"/>
        <w:ind w:left="340" w:hanging="286"/>
      </w:pPr>
      <w:r>
        <w:t>If any unusual observation is noted during visual inspection of retention samples which indicate an impact on quality of the product after investigation;</w:t>
      </w:r>
    </w:p>
    <w:p w14:paraId="6DBD2088" w14:textId="51703187" w:rsidR="00B30A04" w:rsidRDefault="007C1E07" w:rsidP="004B6F59">
      <w:pPr>
        <w:pStyle w:val="ListParagraph"/>
        <w:widowControl w:val="0"/>
        <w:numPr>
          <w:ilvl w:val="2"/>
          <w:numId w:val="3"/>
        </w:numPr>
        <w:tabs>
          <w:tab w:val="left" w:pos="1212"/>
        </w:tabs>
        <w:autoSpaceDE w:val="0"/>
        <w:autoSpaceDN w:val="0"/>
        <w:ind w:left="340" w:hanging="286"/>
      </w:pPr>
      <w:r>
        <w:t>If</w:t>
      </w:r>
      <w:r>
        <w:rPr>
          <w:spacing w:val="-1"/>
        </w:rPr>
        <w:t xml:space="preserve"> </w:t>
      </w:r>
      <w:r>
        <w:t>the post marketing</w:t>
      </w:r>
      <w:r>
        <w:rPr>
          <w:spacing w:val="-2"/>
        </w:rPr>
        <w:t xml:space="preserve"> </w:t>
      </w:r>
      <w:r>
        <w:t>surveillance</w:t>
      </w:r>
      <w:r>
        <w:rPr>
          <w:spacing w:val="-1"/>
        </w:rPr>
        <w:t xml:space="preserve"> </w:t>
      </w:r>
      <w:r>
        <w:t>reports /pharmacovigilance</w:t>
      </w:r>
      <w:r>
        <w:rPr>
          <w:spacing w:val="-1"/>
        </w:rPr>
        <w:t xml:space="preserve"> </w:t>
      </w:r>
      <w:r>
        <w:t>reports indicates that there</w:t>
      </w:r>
      <w:r>
        <w:rPr>
          <w:spacing w:val="-1"/>
        </w:rPr>
        <w:t xml:space="preserve"> </w:t>
      </w:r>
      <w:r>
        <w:t>is serious safety risk associated with the product.</w:t>
      </w:r>
    </w:p>
    <w:p w14:paraId="04B57E68" w14:textId="16AA5361" w:rsidR="004152DD" w:rsidRDefault="00B30A04" w:rsidP="004B6F59">
      <w:pPr>
        <w:pStyle w:val="ListParagraph"/>
        <w:widowControl w:val="0"/>
        <w:numPr>
          <w:ilvl w:val="2"/>
          <w:numId w:val="3"/>
        </w:numPr>
        <w:tabs>
          <w:tab w:val="left" w:pos="1212"/>
        </w:tabs>
        <w:autoSpaceDE w:val="0"/>
        <w:autoSpaceDN w:val="0"/>
        <w:ind w:left="340" w:hanging="286"/>
      </w:pPr>
      <w:r>
        <w:t>Voluntary recall could be done by Manufacturers,</w:t>
      </w:r>
      <w:r w:rsidRPr="004B6F59">
        <w:t xml:space="preserve"> </w:t>
      </w:r>
      <w:r>
        <w:t>importers,</w:t>
      </w:r>
      <w:r w:rsidRPr="004B6F59">
        <w:t xml:space="preserve"> </w:t>
      </w:r>
      <w:r>
        <w:t>Distributors</w:t>
      </w:r>
      <w:r w:rsidRPr="004B6F59">
        <w:t>, Local Technical representatives</w:t>
      </w:r>
      <w:r>
        <w:t xml:space="preserve"> and</w:t>
      </w:r>
      <w:r w:rsidRPr="004B6F59">
        <w:t xml:space="preserve"> MAH after notifying Rwanda FDA in respect of recall </w:t>
      </w:r>
      <w:proofErr w:type="spellStart"/>
      <w:r w:rsidRPr="004B6F59">
        <w:t>classifications’timelines</w:t>
      </w:r>
      <w:proofErr w:type="spellEnd"/>
      <w:r w:rsidRPr="004B6F59">
        <w:t xml:space="preserve"> prescribed by these guidelines</w:t>
      </w:r>
    </w:p>
    <w:p w14:paraId="055CB0A5" w14:textId="77777777" w:rsidR="007C1E07" w:rsidRDefault="007C1E07" w:rsidP="008F2769">
      <w:pPr>
        <w:pStyle w:val="Heading2"/>
        <w:numPr>
          <w:ilvl w:val="1"/>
          <w:numId w:val="3"/>
        </w:numPr>
        <w:tabs>
          <w:tab w:val="left" w:pos="720"/>
        </w:tabs>
        <w:ind w:left="473"/>
      </w:pPr>
      <w:bookmarkStart w:id="35" w:name="_bookmark14"/>
      <w:bookmarkStart w:id="36" w:name="_Toc235104807"/>
      <w:bookmarkEnd w:id="35"/>
      <w:r>
        <w:lastRenderedPageBreak/>
        <w:t>Statutory</w:t>
      </w:r>
      <w:r>
        <w:rPr>
          <w:spacing w:val="-3"/>
        </w:rPr>
        <w:t xml:space="preserve"> </w:t>
      </w:r>
      <w:r>
        <w:t>recall</w:t>
      </w:r>
      <w:r>
        <w:rPr>
          <w:spacing w:val="-2"/>
        </w:rPr>
        <w:t xml:space="preserve"> </w:t>
      </w:r>
      <w:r>
        <w:t>(Non-</w:t>
      </w:r>
      <w:r>
        <w:rPr>
          <w:spacing w:val="-2"/>
        </w:rPr>
        <w:t>Voluntary)</w:t>
      </w:r>
      <w:bookmarkEnd w:id="36"/>
    </w:p>
    <w:p w14:paraId="4FF1691B" w14:textId="77777777" w:rsidR="007C1E07" w:rsidRDefault="007C1E07" w:rsidP="00985EEE">
      <w:pPr>
        <w:pStyle w:val="BodyText"/>
        <w:spacing w:line="276" w:lineRule="auto"/>
        <w:jc w:val="both"/>
        <w:rPr>
          <w:b/>
        </w:rPr>
      </w:pPr>
    </w:p>
    <w:p w14:paraId="7B5A0F5D" w14:textId="6F8C40A6" w:rsidR="007C1E07" w:rsidRDefault="007C1E07" w:rsidP="00985EEE">
      <w:pPr>
        <w:pStyle w:val="BodyText"/>
        <w:spacing w:line="276" w:lineRule="auto"/>
        <w:jc w:val="both"/>
      </w:pPr>
      <w:r>
        <w:t>Statutory</w:t>
      </w:r>
      <w:r>
        <w:rPr>
          <w:spacing w:val="-7"/>
        </w:rPr>
        <w:t xml:space="preserve"> </w:t>
      </w:r>
      <w:r>
        <w:t>recall</w:t>
      </w:r>
      <w:r>
        <w:rPr>
          <w:spacing w:val="1"/>
        </w:rPr>
        <w:t xml:space="preserve"> </w:t>
      </w:r>
      <w:r>
        <w:t>of</w:t>
      </w:r>
      <w:r w:rsidR="006A614F">
        <w:t xml:space="preserve"> </w:t>
      </w:r>
      <w:r w:rsidR="000D680B">
        <w:t>medical</w:t>
      </w:r>
      <w:r>
        <w:rPr>
          <w:spacing w:val="1"/>
        </w:rPr>
        <w:t xml:space="preserve"> </w:t>
      </w:r>
      <w:r>
        <w:t>products</w:t>
      </w:r>
      <w:r>
        <w:rPr>
          <w:spacing w:val="1"/>
        </w:rPr>
        <w:t xml:space="preserve"> </w:t>
      </w:r>
      <w:r>
        <w:t>or batch</w:t>
      </w:r>
      <w:r>
        <w:rPr>
          <w:spacing w:val="1"/>
        </w:rPr>
        <w:t xml:space="preserve"> </w:t>
      </w:r>
      <w:r>
        <w:t>(</w:t>
      </w:r>
      <w:proofErr w:type="spellStart"/>
      <w:r>
        <w:t>es</w:t>
      </w:r>
      <w:proofErr w:type="spellEnd"/>
      <w:r>
        <w:t>)</w:t>
      </w:r>
      <w:r>
        <w:rPr>
          <w:spacing w:val="1"/>
        </w:rPr>
        <w:t xml:space="preserve"> </w:t>
      </w:r>
      <w:r>
        <w:t>from</w:t>
      </w:r>
      <w:r>
        <w:rPr>
          <w:spacing w:val="1"/>
        </w:rPr>
        <w:t xml:space="preserve"> </w:t>
      </w:r>
      <w:r>
        <w:t>the</w:t>
      </w:r>
      <w:r>
        <w:rPr>
          <w:spacing w:val="-1"/>
        </w:rPr>
        <w:t xml:space="preserve"> </w:t>
      </w:r>
      <w:r>
        <w:t>market</w:t>
      </w:r>
      <w:r>
        <w:rPr>
          <w:spacing w:val="1"/>
        </w:rPr>
        <w:t xml:space="preserve"> </w:t>
      </w:r>
      <w:r>
        <w:t>by</w:t>
      </w:r>
      <w:r>
        <w:rPr>
          <w:spacing w:val="-4"/>
        </w:rPr>
        <w:t xml:space="preserve"> </w:t>
      </w:r>
      <w:r w:rsidR="000D7214">
        <w:t>Rwanda FDA</w:t>
      </w:r>
      <w:r>
        <w:rPr>
          <w:spacing w:val="-2"/>
        </w:rPr>
        <w:t xml:space="preserve"> </w:t>
      </w:r>
      <w:r>
        <w:t>may</w:t>
      </w:r>
      <w:r>
        <w:rPr>
          <w:spacing w:val="-5"/>
        </w:rPr>
        <w:t xml:space="preserve"> </w:t>
      </w:r>
      <w:r>
        <w:t>be triggered</w:t>
      </w:r>
      <w:r>
        <w:rPr>
          <w:spacing w:val="1"/>
        </w:rPr>
        <w:t xml:space="preserve"> </w:t>
      </w:r>
      <w:r>
        <w:t>by</w:t>
      </w:r>
      <w:r>
        <w:rPr>
          <w:spacing w:val="-4"/>
        </w:rPr>
        <w:t xml:space="preserve"> the:</w:t>
      </w:r>
    </w:p>
    <w:p w14:paraId="490C6BD4" w14:textId="5EA8FC15" w:rsidR="007C1E07" w:rsidRDefault="000D7214" w:rsidP="008F2769">
      <w:pPr>
        <w:pStyle w:val="ListParagraph"/>
        <w:widowControl w:val="0"/>
        <w:numPr>
          <w:ilvl w:val="2"/>
          <w:numId w:val="3"/>
        </w:numPr>
        <w:tabs>
          <w:tab w:val="left" w:pos="1353"/>
        </w:tabs>
        <w:autoSpaceDE w:val="0"/>
        <w:autoSpaceDN w:val="0"/>
        <w:ind w:left="340" w:hanging="427"/>
      </w:pPr>
      <w:r>
        <w:t>A medical product or batch identified as not meeting quality standards, including substandard or falsified medical products.</w:t>
      </w:r>
    </w:p>
    <w:p w14:paraId="7C918665" w14:textId="13DBA565" w:rsidR="007C1E07" w:rsidRDefault="000D7214" w:rsidP="008F2769">
      <w:pPr>
        <w:pStyle w:val="ListParagraph"/>
        <w:widowControl w:val="0"/>
        <w:numPr>
          <w:ilvl w:val="2"/>
          <w:numId w:val="3"/>
        </w:numPr>
        <w:tabs>
          <w:tab w:val="left" w:pos="1353"/>
        </w:tabs>
        <w:autoSpaceDE w:val="0"/>
        <w:autoSpaceDN w:val="0"/>
        <w:ind w:left="340" w:hanging="427"/>
      </w:pPr>
      <w:r>
        <w:t>R</w:t>
      </w:r>
      <w:r w:rsidR="007C1E07">
        <w:t>eports</w:t>
      </w:r>
      <w:r w:rsidR="007C1E07">
        <w:rPr>
          <w:spacing w:val="-1"/>
        </w:rPr>
        <w:t xml:space="preserve"> </w:t>
      </w:r>
      <w:r w:rsidR="007C1E07">
        <w:t>of</w:t>
      </w:r>
      <w:r w:rsidR="007C1E07">
        <w:rPr>
          <w:spacing w:val="-2"/>
        </w:rPr>
        <w:t xml:space="preserve"> </w:t>
      </w:r>
      <w:r w:rsidR="007C1E07">
        <w:t>serious adverse</w:t>
      </w:r>
      <w:r w:rsidR="007C1E07">
        <w:rPr>
          <w:spacing w:val="-2"/>
        </w:rPr>
        <w:t xml:space="preserve"> </w:t>
      </w:r>
      <w:r w:rsidR="007C1E07">
        <w:t>drug</w:t>
      </w:r>
      <w:r w:rsidR="007C1E07">
        <w:rPr>
          <w:spacing w:val="-3"/>
        </w:rPr>
        <w:t xml:space="preserve"> </w:t>
      </w:r>
      <w:r w:rsidR="007C1E07">
        <w:t>reactions</w:t>
      </w:r>
      <w:r w:rsidR="007C1E07">
        <w:rPr>
          <w:spacing w:val="-1"/>
        </w:rPr>
        <w:t xml:space="preserve"> </w:t>
      </w:r>
      <w:r w:rsidR="007C1E07">
        <w:t>not included</w:t>
      </w:r>
      <w:r w:rsidR="007C1E07">
        <w:rPr>
          <w:spacing w:val="-1"/>
        </w:rPr>
        <w:t xml:space="preserve"> </w:t>
      </w:r>
      <w:r w:rsidR="007C1E07">
        <w:t>in the</w:t>
      </w:r>
      <w:r w:rsidR="007C1E07">
        <w:rPr>
          <w:spacing w:val="-2"/>
        </w:rPr>
        <w:t xml:space="preserve"> </w:t>
      </w:r>
      <w:r w:rsidR="007C1E07">
        <w:t>package</w:t>
      </w:r>
      <w:r w:rsidR="007C1E07">
        <w:rPr>
          <w:spacing w:val="-1"/>
        </w:rPr>
        <w:t xml:space="preserve"> </w:t>
      </w:r>
      <w:r w:rsidR="007C1E07">
        <w:rPr>
          <w:spacing w:val="-2"/>
        </w:rPr>
        <w:t>insert;</w:t>
      </w:r>
    </w:p>
    <w:p w14:paraId="75DDBD7C" w14:textId="77777777" w:rsidR="007C1E07" w:rsidRDefault="007C1E07" w:rsidP="008F2769">
      <w:pPr>
        <w:pStyle w:val="ListParagraph"/>
        <w:widowControl w:val="0"/>
        <w:numPr>
          <w:ilvl w:val="2"/>
          <w:numId w:val="3"/>
        </w:numPr>
        <w:tabs>
          <w:tab w:val="left" w:pos="1353"/>
        </w:tabs>
        <w:autoSpaceDE w:val="0"/>
        <w:autoSpaceDN w:val="0"/>
        <w:ind w:left="340" w:hanging="427"/>
      </w:pPr>
      <w:r>
        <w:t>Unexpected</w:t>
      </w:r>
      <w:r>
        <w:rPr>
          <w:spacing w:val="-3"/>
        </w:rPr>
        <w:t xml:space="preserve"> </w:t>
      </w:r>
      <w:r>
        <w:t>frequency</w:t>
      </w:r>
      <w:r>
        <w:rPr>
          <w:spacing w:val="-6"/>
        </w:rPr>
        <w:t xml:space="preserve"> </w:t>
      </w:r>
      <w:r>
        <w:t>of</w:t>
      </w:r>
      <w:r>
        <w:rPr>
          <w:spacing w:val="1"/>
        </w:rPr>
        <w:t xml:space="preserve"> </w:t>
      </w:r>
      <w:r>
        <w:t>adverse</w:t>
      </w:r>
      <w:r>
        <w:rPr>
          <w:spacing w:val="-1"/>
        </w:rPr>
        <w:t xml:space="preserve"> </w:t>
      </w:r>
      <w:r>
        <w:t>reaction stated</w:t>
      </w:r>
      <w:r>
        <w:rPr>
          <w:spacing w:val="-1"/>
        </w:rPr>
        <w:t xml:space="preserve"> </w:t>
      </w:r>
      <w:r>
        <w:t>in the</w:t>
      </w:r>
      <w:r>
        <w:rPr>
          <w:spacing w:val="-1"/>
        </w:rPr>
        <w:t xml:space="preserve"> </w:t>
      </w:r>
      <w:r>
        <w:t>package</w:t>
      </w:r>
      <w:r>
        <w:rPr>
          <w:spacing w:val="-1"/>
        </w:rPr>
        <w:t xml:space="preserve"> </w:t>
      </w:r>
      <w:r>
        <w:rPr>
          <w:spacing w:val="-2"/>
        </w:rPr>
        <w:t>insert;</w:t>
      </w:r>
    </w:p>
    <w:p w14:paraId="56BB345C" w14:textId="74DFC442" w:rsidR="007C1E07" w:rsidRDefault="007C1E07" w:rsidP="008F2769">
      <w:pPr>
        <w:pStyle w:val="ListParagraph"/>
        <w:widowControl w:val="0"/>
        <w:numPr>
          <w:ilvl w:val="2"/>
          <w:numId w:val="3"/>
        </w:numPr>
        <w:tabs>
          <w:tab w:val="left" w:pos="1353"/>
        </w:tabs>
        <w:autoSpaceDE w:val="0"/>
        <w:autoSpaceDN w:val="0"/>
        <w:ind w:left="340" w:hanging="427"/>
      </w:pPr>
      <w:r>
        <w:t>Presence</w:t>
      </w:r>
      <w:r>
        <w:rPr>
          <w:spacing w:val="-1"/>
        </w:rPr>
        <w:t xml:space="preserve"> </w:t>
      </w:r>
      <w:r>
        <w:t>of products banned by</w:t>
      </w:r>
      <w:r>
        <w:rPr>
          <w:spacing w:val="-5"/>
        </w:rPr>
        <w:t xml:space="preserve"> </w:t>
      </w:r>
      <w:r w:rsidR="000D7214">
        <w:t>Rwanda FDA</w:t>
      </w:r>
      <w:r>
        <w:rPr>
          <w:spacing w:val="-2"/>
        </w:rPr>
        <w:t>;</w:t>
      </w:r>
    </w:p>
    <w:p w14:paraId="66D48011" w14:textId="77777777" w:rsidR="007C1E07" w:rsidRDefault="000D680B" w:rsidP="008F2769">
      <w:pPr>
        <w:pStyle w:val="ListParagraph"/>
        <w:widowControl w:val="0"/>
        <w:numPr>
          <w:ilvl w:val="2"/>
          <w:numId w:val="3"/>
        </w:numPr>
        <w:tabs>
          <w:tab w:val="left" w:pos="1353"/>
        </w:tabs>
        <w:autoSpaceDE w:val="0"/>
        <w:autoSpaceDN w:val="0"/>
        <w:ind w:left="340" w:hanging="427"/>
      </w:pPr>
      <w:r>
        <w:t>Medical</w:t>
      </w:r>
      <w:r w:rsidR="006A614F">
        <w:t xml:space="preserve"> p</w:t>
      </w:r>
      <w:r w:rsidR="007C1E07">
        <w:t>roducts</w:t>
      </w:r>
      <w:r w:rsidR="007C1E07">
        <w:rPr>
          <w:spacing w:val="-3"/>
        </w:rPr>
        <w:t xml:space="preserve"> </w:t>
      </w:r>
      <w:r w:rsidR="007C1E07">
        <w:t>for</w:t>
      </w:r>
      <w:r w:rsidR="007C1E07">
        <w:rPr>
          <w:spacing w:val="-1"/>
        </w:rPr>
        <w:t xml:space="preserve"> </w:t>
      </w:r>
      <w:r w:rsidR="007C1E07">
        <w:t>which</w:t>
      </w:r>
      <w:r w:rsidR="007C1E07">
        <w:rPr>
          <w:spacing w:val="-1"/>
        </w:rPr>
        <w:t xml:space="preserve"> </w:t>
      </w:r>
      <w:r w:rsidR="007C1E07">
        <w:t>the marketing</w:t>
      </w:r>
      <w:r w:rsidR="007C1E07">
        <w:rPr>
          <w:spacing w:val="-4"/>
        </w:rPr>
        <w:t xml:space="preserve"> </w:t>
      </w:r>
      <w:r w:rsidR="007C1E07">
        <w:t>authorization has</w:t>
      </w:r>
      <w:r w:rsidR="007C1E07">
        <w:rPr>
          <w:spacing w:val="-1"/>
        </w:rPr>
        <w:t xml:space="preserve"> </w:t>
      </w:r>
      <w:r w:rsidR="007C1E07">
        <w:t xml:space="preserve">been </w:t>
      </w:r>
      <w:r w:rsidR="007C1E07">
        <w:rPr>
          <w:spacing w:val="-2"/>
        </w:rPr>
        <w:t>withdrawn/cancelled;</w:t>
      </w:r>
    </w:p>
    <w:p w14:paraId="0141F36E" w14:textId="47791B2D" w:rsidR="007C1E07" w:rsidRDefault="007C1E07" w:rsidP="008F2769">
      <w:pPr>
        <w:pStyle w:val="ListParagraph"/>
        <w:widowControl w:val="0"/>
        <w:numPr>
          <w:ilvl w:val="2"/>
          <w:numId w:val="3"/>
        </w:numPr>
        <w:tabs>
          <w:tab w:val="left" w:pos="1354"/>
        </w:tabs>
        <w:autoSpaceDE w:val="0"/>
        <w:autoSpaceDN w:val="0"/>
        <w:ind w:left="340" w:hanging="428"/>
      </w:pPr>
      <w:r>
        <w:t>Labelling</w:t>
      </w:r>
      <w:r>
        <w:rPr>
          <w:spacing w:val="80"/>
        </w:rPr>
        <w:t xml:space="preserve"> </w:t>
      </w:r>
      <w:r>
        <w:t>and/or</w:t>
      </w:r>
      <w:r>
        <w:rPr>
          <w:spacing w:val="80"/>
        </w:rPr>
        <w:t xml:space="preserve"> </w:t>
      </w:r>
      <w:r>
        <w:t>promotional</w:t>
      </w:r>
      <w:r>
        <w:rPr>
          <w:spacing w:val="80"/>
        </w:rPr>
        <w:t xml:space="preserve"> </w:t>
      </w:r>
      <w:r>
        <w:t>materials</w:t>
      </w:r>
      <w:r>
        <w:rPr>
          <w:spacing w:val="80"/>
        </w:rPr>
        <w:t xml:space="preserve"> </w:t>
      </w:r>
      <w:r>
        <w:t>that</w:t>
      </w:r>
      <w:r>
        <w:rPr>
          <w:spacing w:val="80"/>
        </w:rPr>
        <w:t xml:space="preserve"> </w:t>
      </w:r>
      <w:r>
        <w:t>are</w:t>
      </w:r>
      <w:r>
        <w:rPr>
          <w:spacing w:val="80"/>
        </w:rPr>
        <w:t xml:space="preserve"> </w:t>
      </w:r>
      <w:r>
        <w:t>considered</w:t>
      </w:r>
      <w:r>
        <w:rPr>
          <w:spacing w:val="80"/>
        </w:rPr>
        <w:t xml:space="preserve"> </w:t>
      </w:r>
      <w:r>
        <w:t>to</w:t>
      </w:r>
      <w:r>
        <w:rPr>
          <w:spacing w:val="80"/>
        </w:rPr>
        <w:t xml:space="preserve"> </w:t>
      </w:r>
      <w:r>
        <w:t>be</w:t>
      </w:r>
      <w:r>
        <w:rPr>
          <w:spacing w:val="80"/>
        </w:rPr>
        <w:t xml:space="preserve"> </w:t>
      </w:r>
      <w:r>
        <w:t>in</w:t>
      </w:r>
      <w:r>
        <w:rPr>
          <w:spacing w:val="80"/>
        </w:rPr>
        <w:t xml:space="preserve"> </w:t>
      </w:r>
      <w:r>
        <w:t>violation</w:t>
      </w:r>
      <w:r>
        <w:rPr>
          <w:spacing w:val="80"/>
        </w:rPr>
        <w:t xml:space="preserve"> </w:t>
      </w:r>
      <w:r>
        <w:t xml:space="preserve">of regulations issued by </w:t>
      </w:r>
      <w:r w:rsidR="000D7214">
        <w:t>Rwanda FDA</w:t>
      </w:r>
      <w:r>
        <w:t>.</w:t>
      </w:r>
    </w:p>
    <w:p w14:paraId="5A2481F9" w14:textId="77777777" w:rsidR="00934652" w:rsidRDefault="00934652" w:rsidP="00985EEE">
      <w:pPr>
        <w:pStyle w:val="ListParagraph"/>
        <w:widowControl w:val="0"/>
        <w:tabs>
          <w:tab w:val="left" w:pos="1354"/>
        </w:tabs>
        <w:autoSpaceDE w:val="0"/>
        <w:autoSpaceDN w:val="0"/>
        <w:ind w:left="0"/>
      </w:pPr>
    </w:p>
    <w:p w14:paraId="459B2472" w14:textId="77777777" w:rsidR="00934652" w:rsidRDefault="00934652" w:rsidP="008F2769">
      <w:pPr>
        <w:pStyle w:val="Heading2"/>
        <w:numPr>
          <w:ilvl w:val="1"/>
          <w:numId w:val="3"/>
        </w:numPr>
        <w:tabs>
          <w:tab w:val="left" w:pos="720"/>
        </w:tabs>
        <w:ind w:left="473"/>
      </w:pPr>
      <w:bookmarkStart w:id="37" w:name="_Toc235104808"/>
      <w:r>
        <w:t>Recall</w:t>
      </w:r>
      <w:r>
        <w:rPr>
          <w:spacing w:val="-3"/>
        </w:rPr>
        <w:t xml:space="preserve"> </w:t>
      </w:r>
      <w:r>
        <w:rPr>
          <w:spacing w:val="-2"/>
        </w:rPr>
        <w:t>classification</w:t>
      </w:r>
      <w:bookmarkEnd w:id="37"/>
    </w:p>
    <w:p w14:paraId="6BD1F96F" w14:textId="77777777" w:rsidR="00934652" w:rsidRDefault="00934652" w:rsidP="00985EEE">
      <w:pPr>
        <w:pStyle w:val="BodyText"/>
        <w:spacing w:line="276" w:lineRule="auto"/>
        <w:jc w:val="both"/>
        <w:rPr>
          <w:b/>
        </w:rPr>
      </w:pPr>
    </w:p>
    <w:p w14:paraId="715B1739" w14:textId="0617EA7E" w:rsidR="00934652" w:rsidRDefault="00547102" w:rsidP="00985EEE">
      <w:pPr>
        <w:pStyle w:val="BodyText"/>
        <w:spacing w:line="276" w:lineRule="auto"/>
        <w:jc w:val="both"/>
      </w:pPr>
      <w:r>
        <w:t>Rwanda FDA</w:t>
      </w:r>
      <w:r w:rsidR="00934652">
        <w:t xml:space="preserve"> shall assign a designation number, i.e. I, II or III, to a particular product recall to indicate the relative degree of health </w:t>
      </w:r>
      <w:r>
        <w:t xml:space="preserve">risk </w:t>
      </w:r>
      <w:r w:rsidR="00934652">
        <w:t>presented by the product being recalled. The</w:t>
      </w:r>
      <w:r w:rsidR="00934652">
        <w:rPr>
          <w:spacing w:val="40"/>
        </w:rPr>
        <w:t xml:space="preserve"> </w:t>
      </w:r>
      <w:r w:rsidR="00934652">
        <w:t>following classifications shall apply:</w:t>
      </w:r>
    </w:p>
    <w:p w14:paraId="4E96E84E" w14:textId="77777777" w:rsidR="00934652" w:rsidRDefault="00934652" w:rsidP="00985EEE">
      <w:pPr>
        <w:pStyle w:val="BodyText"/>
        <w:spacing w:line="276" w:lineRule="auto"/>
        <w:jc w:val="both"/>
      </w:pPr>
    </w:p>
    <w:p w14:paraId="0E5AE942" w14:textId="31164211" w:rsidR="00934652" w:rsidRDefault="00934652" w:rsidP="00985EEE">
      <w:pPr>
        <w:pStyle w:val="BodyText"/>
        <w:spacing w:line="276" w:lineRule="auto"/>
        <w:jc w:val="both"/>
      </w:pPr>
      <w:r>
        <w:rPr>
          <w:b/>
        </w:rPr>
        <w:t>Class I</w:t>
      </w:r>
      <w:r>
        <w:t>: is for defective, dangerous or potentially life threatening</w:t>
      </w:r>
      <w:r>
        <w:rPr>
          <w:spacing w:val="80"/>
        </w:rPr>
        <w:t xml:space="preserve"> </w:t>
      </w:r>
      <w:r w:rsidR="00A259D6">
        <w:t xml:space="preserve">substandard and falsified </w:t>
      </w:r>
      <w:r w:rsidR="000D680B">
        <w:t>medical</w:t>
      </w:r>
      <w:r w:rsidR="0064399D">
        <w:t xml:space="preserve"> </w:t>
      </w:r>
      <w:r>
        <w:t>products that predictably or probably could result into serious health risk or adverse events or death; Examples include but not limited to:</w:t>
      </w:r>
    </w:p>
    <w:p w14:paraId="50B33230" w14:textId="77777777" w:rsidR="00934652" w:rsidRDefault="00934652" w:rsidP="008F2769">
      <w:pPr>
        <w:pStyle w:val="ListParagraph"/>
        <w:widowControl w:val="0"/>
        <w:numPr>
          <w:ilvl w:val="0"/>
          <w:numId w:val="6"/>
        </w:numPr>
        <w:tabs>
          <w:tab w:val="left" w:pos="1492"/>
        </w:tabs>
        <w:autoSpaceDE w:val="0"/>
        <w:autoSpaceDN w:val="0"/>
        <w:ind w:left="450" w:hanging="280"/>
      </w:pPr>
      <w:r>
        <w:t>Wrong</w:t>
      </w:r>
      <w:r>
        <w:rPr>
          <w:spacing w:val="-5"/>
        </w:rPr>
        <w:t xml:space="preserve"> </w:t>
      </w:r>
      <w:r>
        <w:t>product</w:t>
      </w:r>
      <w:r>
        <w:rPr>
          <w:spacing w:val="1"/>
        </w:rPr>
        <w:t xml:space="preserve"> </w:t>
      </w:r>
      <w:r>
        <w:t>(label</w:t>
      </w:r>
      <w:r>
        <w:rPr>
          <w:spacing w:val="-1"/>
        </w:rPr>
        <w:t xml:space="preserve"> </w:t>
      </w:r>
      <w:r>
        <w:t>and</w:t>
      </w:r>
      <w:r>
        <w:rPr>
          <w:spacing w:val="-1"/>
        </w:rPr>
        <w:t xml:space="preserve"> </w:t>
      </w:r>
      <w:r>
        <w:t>content</w:t>
      </w:r>
      <w:r>
        <w:rPr>
          <w:spacing w:val="-1"/>
        </w:rPr>
        <w:t xml:space="preserve"> </w:t>
      </w:r>
      <w:r>
        <w:t>are</w:t>
      </w:r>
      <w:r>
        <w:rPr>
          <w:spacing w:val="-3"/>
        </w:rPr>
        <w:t xml:space="preserve"> </w:t>
      </w:r>
      <w:r>
        <w:t xml:space="preserve">different </w:t>
      </w:r>
      <w:r>
        <w:rPr>
          <w:spacing w:val="-2"/>
        </w:rPr>
        <w:t>products);</w:t>
      </w:r>
    </w:p>
    <w:p w14:paraId="05993189" w14:textId="52FB294D" w:rsidR="00934652" w:rsidRDefault="00934652" w:rsidP="008F2769">
      <w:pPr>
        <w:pStyle w:val="ListParagraph"/>
        <w:widowControl w:val="0"/>
        <w:numPr>
          <w:ilvl w:val="0"/>
          <w:numId w:val="6"/>
        </w:numPr>
        <w:tabs>
          <w:tab w:val="left" w:pos="1492"/>
        </w:tabs>
        <w:autoSpaceDE w:val="0"/>
        <w:autoSpaceDN w:val="0"/>
        <w:ind w:left="450" w:hanging="280"/>
      </w:pPr>
      <w:r>
        <w:t>Correct</w:t>
      </w:r>
      <w:r>
        <w:rPr>
          <w:spacing w:val="-2"/>
        </w:rPr>
        <w:t xml:space="preserve"> </w:t>
      </w:r>
      <w:r>
        <w:t>product</w:t>
      </w:r>
      <w:r>
        <w:rPr>
          <w:spacing w:val="-1"/>
        </w:rPr>
        <w:t xml:space="preserve"> </w:t>
      </w:r>
      <w:r>
        <w:t>but</w:t>
      </w:r>
      <w:r>
        <w:rPr>
          <w:spacing w:val="-1"/>
        </w:rPr>
        <w:t xml:space="preserve"> </w:t>
      </w:r>
      <w:r>
        <w:t>wrong</w:t>
      </w:r>
      <w:r>
        <w:rPr>
          <w:spacing w:val="-3"/>
        </w:rPr>
        <w:t xml:space="preserve"> </w:t>
      </w:r>
      <w:r>
        <w:rPr>
          <w:spacing w:val="-2"/>
        </w:rPr>
        <w:t>strength;</w:t>
      </w:r>
      <w:r w:rsidR="00A259D6">
        <w:rPr>
          <w:spacing w:val="-2"/>
        </w:rPr>
        <w:t xml:space="preserve"> </w:t>
      </w:r>
    </w:p>
    <w:p w14:paraId="610DFCEE" w14:textId="77777777" w:rsidR="00934652" w:rsidRDefault="00934652" w:rsidP="008F2769">
      <w:pPr>
        <w:pStyle w:val="ListParagraph"/>
        <w:widowControl w:val="0"/>
        <w:numPr>
          <w:ilvl w:val="0"/>
          <w:numId w:val="6"/>
        </w:numPr>
        <w:tabs>
          <w:tab w:val="left" w:pos="1492"/>
        </w:tabs>
        <w:autoSpaceDE w:val="0"/>
        <w:autoSpaceDN w:val="0"/>
        <w:ind w:left="450" w:hanging="280"/>
      </w:pPr>
      <w:r>
        <w:t>Microbial</w:t>
      </w:r>
      <w:r>
        <w:rPr>
          <w:spacing w:val="-1"/>
        </w:rPr>
        <w:t xml:space="preserve"> </w:t>
      </w:r>
      <w:r>
        <w:t>contamination</w:t>
      </w:r>
      <w:r>
        <w:rPr>
          <w:spacing w:val="-1"/>
        </w:rPr>
        <w:t xml:space="preserve"> </w:t>
      </w:r>
      <w:r>
        <w:t>of</w:t>
      </w:r>
      <w:r>
        <w:rPr>
          <w:spacing w:val="-2"/>
        </w:rPr>
        <w:t xml:space="preserve"> </w:t>
      </w:r>
      <w:r>
        <w:t>sterile</w:t>
      </w:r>
      <w:r>
        <w:rPr>
          <w:spacing w:val="-1"/>
        </w:rPr>
        <w:t xml:space="preserve"> </w:t>
      </w:r>
      <w:r>
        <w:rPr>
          <w:spacing w:val="-2"/>
        </w:rPr>
        <w:t>product;</w:t>
      </w:r>
    </w:p>
    <w:p w14:paraId="70AD1E16" w14:textId="77777777" w:rsidR="00934652" w:rsidRDefault="00934652" w:rsidP="008F2769">
      <w:pPr>
        <w:pStyle w:val="ListParagraph"/>
        <w:widowControl w:val="0"/>
        <w:numPr>
          <w:ilvl w:val="0"/>
          <w:numId w:val="6"/>
        </w:numPr>
        <w:tabs>
          <w:tab w:val="left" w:pos="1492"/>
        </w:tabs>
        <w:autoSpaceDE w:val="0"/>
        <w:autoSpaceDN w:val="0"/>
        <w:ind w:left="450" w:hanging="280"/>
      </w:pPr>
      <w:r>
        <w:t>Contamination</w:t>
      </w:r>
      <w:r>
        <w:rPr>
          <w:spacing w:val="-4"/>
        </w:rPr>
        <w:t xml:space="preserve"> </w:t>
      </w:r>
      <w:r>
        <w:t>with</w:t>
      </w:r>
      <w:r>
        <w:rPr>
          <w:spacing w:val="-1"/>
        </w:rPr>
        <w:t xml:space="preserve"> </w:t>
      </w:r>
      <w:r>
        <w:t>another</w:t>
      </w:r>
      <w:r>
        <w:rPr>
          <w:spacing w:val="-1"/>
        </w:rPr>
        <w:t xml:space="preserve"> </w:t>
      </w:r>
      <w:r>
        <w:t>chemical</w:t>
      </w:r>
      <w:r>
        <w:rPr>
          <w:spacing w:val="-2"/>
        </w:rPr>
        <w:t xml:space="preserve"> </w:t>
      </w:r>
      <w:r>
        <w:t>with</w:t>
      </w:r>
      <w:r>
        <w:rPr>
          <w:spacing w:val="-1"/>
        </w:rPr>
        <w:t xml:space="preserve"> </w:t>
      </w:r>
      <w:r>
        <w:t>serious</w:t>
      </w:r>
      <w:r>
        <w:rPr>
          <w:spacing w:val="-1"/>
        </w:rPr>
        <w:t xml:space="preserve"> </w:t>
      </w:r>
      <w:r>
        <w:t>health</w:t>
      </w:r>
      <w:r>
        <w:rPr>
          <w:spacing w:val="-1"/>
        </w:rPr>
        <w:t xml:space="preserve"> </w:t>
      </w:r>
      <w:r>
        <w:rPr>
          <w:spacing w:val="-2"/>
        </w:rPr>
        <w:t>consequences</w:t>
      </w:r>
    </w:p>
    <w:p w14:paraId="3C6813D9" w14:textId="2C198537" w:rsidR="00934652" w:rsidRPr="007823A9" w:rsidRDefault="00934652" w:rsidP="008F2769">
      <w:pPr>
        <w:pStyle w:val="ListParagraph"/>
        <w:widowControl w:val="0"/>
        <w:numPr>
          <w:ilvl w:val="0"/>
          <w:numId w:val="6"/>
        </w:numPr>
        <w:tabs>
          <w:tab w:val="left" w:pos="1492"/>
        </w:tabs>
        <w:autoSpaceDE w:val="0"/>
        <w:autoSpaceDN w:val="0"/>
        <w:ind w:left="450" w:hanging="280"/>
      </w:pPr>
      <w:r>
        <w:t>Wrong</w:t>
      </w:r>
      <w:r>
        <w:rPr>
          <w:spacing w:val="-4"/>
        </w:rPr>
        <w:t xml:space="preserve"> </w:t>
      </w:r>
      <w:r>
        <w:t>active</w:t>
      </w:r>
      <w:r>
        <w:rPr>
          <w:spacing w:val="-1"/>
        </w:rPr>
        <w:t xml:space="preserve"> </w:t>
      </w:r>
      <w:r>
        <w:t>ingredient;</w:t>
      </w:r>
    </w:p>
    <w:p w14:paraId="6EDD60A4" w14:textId="7F763689" w:rsidR="00547102" w:rsidRDefault="00547102">
      <w:pPr>
        <w:pStyle w:val="ListParagraph"/>
        <w:widowControl w:val="0"/>
        <w:numPr>
          <w:ilvl w:val="0"/>
          <w:numId w:val="6"/>
        </w:numPr>
        <w:tabs>
          <w:tab w:val="left" w:pos="1492"/>
        </w:tabs>
        <w:autoSpaceDE w:val="0"/>
        <w:autoSpaceDN w:val="0"/>
        <w:ind w:left="450" w:hanging="280"/>
      </w:pPr>
      <w:r>
        <w:t>Non-compliance</w:t>
      </w:r>
      <w:r w:rsidRPr="007823A9">
        <w:t xml:space="preserve"> </w:t>
      </w:r>
      <w:r>
        <w:t>with</w:t>
      </w:r>
      <w:r w:rsidRPr="007823A9">
        <w:t xml:space="preserve"> </w:t>
      </w:r>
      <w:r>
        <w:t>specification</w:t>
      </w:r>
      <w:r w:rsidRPr="007823A9">
        <w:t xml:space="preserve"> </w:t>
      </w:r>
      <w:r>
        <w:t>(e.g.</w:t>
      </w:r>
      <w:r w:rsidRPr="007823A9">
        <w:t xml:space="preserve"> </w:t>
      </w:r>
      <w:r>
        <w:t>assay)</w:t>
      </w:r>
    </w:p>
    <w:p w14:paraId="7FCE4E5C" w14:textId="77777777" w:rsidR="00934652" w:rsidRDefault="00934652" w:rsidP="008F2769">
      <w:pPr>
        <w:pStyle w:val="ListParagraph"/>
        <w:widowControl w:val="0"/>
        <w:numPr>
          <w:ilvl w:val="0"/>
          <w:numId w:val="6"/>
        </w:numPr>
        <w:tabs>
          <w:tab w:val="left" w:pos="1492"/>
        </w:tabs>
        <w:autoSpaceDE w:val="0"/>
        <w:autoSpaceDN w:val="0"/>
        <w:ind w:left="450" w:hanging="280"/>
      </w:pPr>
      <w:r>
        <w:t>Product</w:t>
      </w:r>
      <w:r>
        <w:rPr>
          <w:spacing w:val="-1"/>
        </w:rPr>
        <w:t xml:space="preserve"> </w:t>
      </w:r>
      <w:r>
        <w:t>mix</w:t>
      </w:r>
      <w:r>
        <w:rPr>
          <w:spacing w:val="1"/>
        </w:rPr>
        <w:t xml:space="preserve"> </w:t>
      </w:r>
      <w:r>
        <w:rPr>
          <w:spacing w:val="-5"/>
        </w:rPr>
        <w:t>up.</w:t>
      </w:r>
    </w:p>
    <w:p w14:paraId="28A11A28" w14:textId="3095690F" w:rsidR="00934652" w:rsidRDefault="00934652" w:rsidP="00985EEE">
      <w:pPr>
        <w:pStyle w:val="BodyText"/>
        <w:spacing w:line="276" w:lineRule="auto"/>
        <w:jc w:val="both"/>
      </w:pPr>
      <w:r>
        <w:rPr>
          <w:b/>
        </w:rPr>
        <w:t>Class</w:t>
      </w:r>
      <w:r>
        <w:rPr>
          <w:b/>
          <w:spacing w:val="35"/>
        </w:rPr>
        <w:t xml:space="preserve"> </w:t>
      </w:r>
      <w:r>
        <w:rPr>
          <w:b/>
        </w:rPr>
        <w:t>II</w:t>
      </w:r>
      <w:r>
        <w:t>:</w:t>
      </w:r>
      <w:r>
        <w:rPr>
          <w:spacing w:val="35"/>
        </w:rPr>
        <w:t xml:space="preserve"> </w:t>
      </w:r>
      <w:r>
        <w:t>is</w:t>
      </w:r>
      <w:r>
        <w:rPr>
          <w:spacing w:val="35"/>
        </w:rPr>
        <w:t xml:space="preserve"> </w:t>
      </w:r>
      <w:r>
        <w:t>for</w:t>
      </w:r>
      <w:r>
        <w:rPr>
          <w:spacing w:val="33"/>
        </w:rPr>
        <w:t xml:space="preserve"> </w:t>
      </w:r>
      <w:r w:rsidR="00A259D6">
        <w:t>substandard and falsified</w:t>
      </w:r>
      <w:r>
        <w:rPr>
          <w:spacing w:val="36"/>
        </w:rPr>
        <w:t xml:space="preserve"> </w:t>
      </w:r>
      <w:r w:rsidR="000D680B">
        <w:t>medical</w:t>
      </w:r>
      <w:r>
        <w:rPr>
          <w:spacing w:val="37"/>
        </w:rPr>
        <w:t xml:space="preserve"> </w:t>
      </w:r>
      <w:r>
        <w:t>products</w:t>
      </w:r>
      <w:r>
        <w:rPr>
          <w:spacing w:val="36"/>
        </w:rPr>
        <w:t xml:space="preserve"> </w:t>
      </w:r>
      <w:r>
        <w:t>that</w:t>
      </w:r>
      <w:r>
        <w:rPr>
          <w:spacing w:val="35"/>
        </w:rPr>
        <w:t xml:space="preserve"> </w:t>
      </w:r>
      <w:r>
        <w:t>possibly</w:t>
      </w:r>
      <w:r>
        <w:rPr>
          <w:spacing w:val="30"/>
        </w:rPr>
        <w:t xml:space="preserve"> </w:t>
      </w:r>
      <w:r>
        <w:t>could</w:t>
      </w:r>
      <w:r>
        <w:rPr>
          <w:spacing w:val="35"/>
        </w:rPr>
        <w:t xml:space="preserve"> </w:t>
      </w:r>
      <w:r>
        <w:t>cause</w:t>
      </w:r>
      <w:r>
        <w:rPr>
          <w:spacing w:val="36"/>
        </w:rPr>
        <w:t xml:space="preserve"> </w:t>
      </w:r>
      <w:r>
        <w:t>temporary</w:t>
      </w:r>
      <w:r>
        <w:rPr>
          <w:spacing w:val="30"/>
        </w:rPr>
        <w:t xml:space="preserve"> </w:t>
      </w:r>
      <w:r>
        <w:t>or</w:t>
      </w:r>
      <w:r>
        <w:rPr>
          <w:spacing w:val="34"/>
        </w:rPr>
        <w:t xml:space="preserve"> </w:t>
      </w:r>
      <w:r>
        <w:t>medically reversible adverse health problem or mistreatment; Examples include but not limited to:</w:t>
      </w:r>
    </w:p>
    <w:p w14:paraId="47753863" w14:textId="77777777" w:rsidR="00934652" w:rsidRDefault="00934652" w:rsidP="008F2769">
      <w:pPr>
        <w:pStyle w:val="ListParagraph"/>
        <w:widowControl w:val="0"/>
        <w:numPr>
          <w:ilvl w:val="0"/>
          <w:numId w:val="5"/>
        </w:numPr>
        <w:tabs>
          <w:tab w:val="left" w:pos="1492"/>
        </w:tabs>
        <w:autoSpaceDE w:val="0"/>
        <w:autoSpaceDN w:val="0"/>
        <w:ind w:left="340" w:hanging="280"/>
      </w:pPr>
      <w:r>
        <w:t>Mislabelling</w:t>
      </w:r>
      <w:r>
        <w:rPr>
          <w:spacing w:val="-3"/>
        </w:rPr>
        <w:t xml:space="preserve"> </w:t>
      </w:r>
      <w:r>
        <w:t>e.g. wrong</w:t>
      </w:r>
      <w:r>
        <w:rPr>
          <w:spacing w:val="-2"/>
        </w:rPr>
        <w:t xml:space="preserve"> </w:t>
      </w:r>
      <w:r>
        <w:t>or missing</w:t>
      </w:r>
      <w:r>
        <w:rPr>
          <w:spacing w:val="-3"/>
        </w:rPr>
        <w:t xml:space="preserve"> </w:t>
      </w:r>
      <w:r>
        <w:t xml:space="preserve">text or </w:t>
      </w:r>
      <w:r>
        <w:rPr>
          <w:spacing w:val="-2"/>
        </w:rPr>
        <w:t>figures;</w:t>
      </w:r>
    </w:p>
    <w:p w14:paraId="77010F38" w14:textId="77777777" w:rsidR="00934652" w:rsidRDefault="00934652" w:rsidP="008F2769">
      <w:pPr>
        <w:pStyle w:val="ListParagraph"/>
        <w:widowControl w:val="0"/>
        <w:numPr>
          <w:ilvl w:val="0"/>
          <w:numId w:val="5"/>
        </w:numPr>
        <w:tabs>
          <w:tab w:val="left" w:pos="1492"/>
        </w:tabs>
        <w:autoSpaceDE w:val="0"/>
        <w:autoSpaceDN w:val="0"/>
        <w:ind w:left="340" w:hanging="280"/>
      </w:pPr>
      <w:r>
        <w:t>Missing</w:t>
      </w:r>
      <w:r>
        <w:rPr>
          <w:spacing w:val="-5"/>
        </w:rPr>
        <w:t xml:space="preserve"> </w:t>
      </w:r>
      <w:r>
        <w:t>or</w:t>
      </w:r>
      <w:r>
        <w:rPr>
          <w:spacing w:val="-1"/>
        </w:rPr>
        <w:t xml:space="preserve"> </w:t>
      </w:r>
      <w:r>
        <w:t>incorrect information-</w:t>
      </w:r>
      <w:r>
        <w:rPr>
          <w:spacing w:val="-2"/>
        </w:rPr>
        <w:t xml:space="preserve"> </w:t>
      </w:r>
      <w:r>
        <w:t>leaflets</w:t>
      </w:r>
      <w:r>
        <w:rPr>
          <w:spacing w:val="-1"/>
        </w:rPr>
        <w:t xml:space="preserve"> </w:t>
      </w:r>
      <w:r>
        <w:t>or inserts</w:t>
      </w:r>
      <w:r>
        <w:rPr>
          <w:spacing w:val="-1"/>
        </w:rPr>
        <w:t xml:space="preserve"> </w:t>
      </w:r>
      <w:r>
        <w:t xml:space="preserve">with </w:t>
      </w:r>
      <w:r>
        <w:rPr>
          <w:spacing w:val="-2"/>
        </w:rPr>
        <w:t>packing;</w:t>
      </w:r>
    </w:p>
    <w:p w14:paraId="7EB1CEB3" w14:textId="2AB0D64D" w:rsidR="00934652" w:rsidRDefault="00934652" w:rsidP="008F2769">
      <w:pPr>
        <w:pStyle w:val="ListParagraph"/>
        <w:widowControl w:val="0"/>
        <w:numPr>
          <w:ilvl w:val="0"/>
          <w:numId w:val="5"/>
        </w:numPr>
        <w:tabs>
          <w:tab w:val="left" w:pos="1493"/>
        </w:tabs>
        <w:autoSpaceDE w:val="0"/>
        <w:autoSpaceDN w:val="0"/>
        <w:ind w:left="340"/>
      </w:pPr>
      <w:r>
        <w:t>Microbial</w:t>
      </w:r>
      <w:r>
        <w:rPr>
          <w:spacing w:val="-3"/>
        </w:rPr>
        <w:t xml:space="preserve"> </w:t>
      </w:r>
      <w:r>
        <w:t>contamination of</w:t>
      </w:r>
      <w:r>
        <w:rPr>
          <w:spacing w:val="-4"/>
        </w:rPr>
        <w:t xml:space="preserve"> </w:t>
      </w:r>
      <w:r w:rsidR="00C62585">
        <w:rPr>
          <w:spacing w:val="-4"/>
        </w:rPr>
        <w:t xml:space="preserve">non-sterile products </w:t>
      </w:r>
    </w:p>
    <w:p w14:paraId="0653B6DF" w14:textId="77777777" w:rsidR="00934652" w:rsidRDefault="00934652" w:rsidP="007823A9">
      <w:pPr>
        <w:pStyle w:val="ListParagraph"/>
        <w:widowControl w:val="0"/>
        <w:numPr>
          <w:ilvl w:val="0"/>
          <w:numId w:val="5"/>
        </w:numPr>
        <w:tabs>
          <w:tab w:val="left" w:pos="1493"/>
        </w:tabs>
        <w:autoSpaceDE w:val="0"/>
        <w:autoSpaceDN w:val="0"/>
        <w:ind w:left="340"/>
      </w:pPr>
      <w:r w:rsidRPr="007823A9">
        <w:t>Chemical/</w:t>
      </w:r>
      <w:r>
        <w:tab/>
      </w:r>
      <w:r w:rsidRPr="007823A9">
        <w:t>physical</w:t>
      </w:r>
      <w:r>
        <w:tab/>
      </w:r>
      <w:r w:rsidRPr="007823A9">
        <w:t>contamination</w:t>
      </w:r>
      <w:r>
        <w:tab/>
      </w:r>
      <w:r w:rsidRPr="007823A9">
        <w:t>(significant</w:t>
      </w:r>
      <w:r>
        <w:tab/>
      </w:r>
      <w:r w:rsidRPr="007823A9">
        <w:t>impurities,</w:t>
      </w:r>
      <w:r>
        <w:tab/>
      </w:r>
      <w:r w:rsidRPr="007823A9">
        <w:t>cross</w:t>
      </w:r>
      <w:r>
        <w:tab/>
      </w:r>
      <w:r w:rsidRPr="007823A9">
        <w:t>contamination, particulates);</w:t>
      </w:r>
    </w:p>
    <w:p w14:paraId="549B36A4" w14:textId="0216E601" w:rsidR="00934652" w:rsidRPr="007823A9" w:rsidRDefault="00934652" w:rsidP="008F2769">
      <w:pPr>
        <w:pStyle w:val="ListParagraph"/>
        <w:widowControl w:val="0"/>
        <w:numPr>
          <w:ilvl w:val="0"/>
          <w:numId w:val="5"/>
        </w:numPr>
        <w:tabs>
          <w:tab w:val="left" w:pos="1492"/>
        </w:tabs>
        <w:autoSpaceDE w:val="0"/>
        <w:autoSpaceDN w:val="0"/>
        <w:ind w:left="340" w:hanging="280"/>
      </w:pPr>
      <w:r>
        <w:t>Mix</w:t>
      </w:r>
      <w:r>
        <w:rPr>
          <w:spacing w:val="1"/>
        </w:rPr>
        <w:t xml:space="preserve"> </w:t>
      </w:r>
      <w:r>
        <w:t>up of</w:t>
      </w:r>
      <w:r>
        <w:rPr>
          <w:spacing w:val="-2"/>
        </w:rPr>
        <w:t xml:space="preserve"> </w:t>
      </w:r>
      <w:r>
        <w:t xml:space="preserve">products in </w:t>
      </w:r>
      <w:r>
        <w:rPr>
          <w:spacing w:val="-2"/>
        </w:rPr>
        <w:t>containers;</w:t>
      </w:r>
    </w:p>
    <w:p w14:paraId="438261FF" w14:textId="3A61EACE" w:rsidR="00547102" w:rsidRDefault="00547102" w:rsidP="00547102">
      <w:pPr>
        <w:pStyle w:val="ListParagraph"/>
        <w:widowControl w:val="0"/>
        <w:numPr>
          <w:ilvl w:val="0"/>
          <w:numId w:val="5"/>
        </w:numPr>
        <w:tabs>
          <w:tab w:val="left" w:pos="1492"/>
        </w:tabs>
        <w:autoSpaceDE w:val="0"/>
        <w:autoSpaceDN w:val="0"/>
        <w:ind w:left="340" w:hanging="280"/>
      </w:pPr>
      <w:r>
        <w:t>Non-compliance</w:t>
      </w:r>
      <w:r w:rsidRPr="00352F82">
        <w:t xml:space="preserve"> </w:t>
      </w:r>
      <w:r>
        <w:t>with</w:t>
      </w:r>
      <w:r w:rsidRPr="00352F82">
        <w:t xml:space="preserve"> </w:t>
      </w:r>
      <w:r>
        <w:t>specification (stability, fill/</w:t>
      </w:r>
      <w:r w:rsidRPr="00352F82">
        <w:t xml:space="preserve"> </w:t>
      </w:r>
      <w:r>
        <w:t>weight</w:t>
      </w:r>
      <w:r w:rsidRPr="00352F82">
        <w:t xml:space="preserve"> </w:t>
      </w:r>
      <w:r>
        <w:t>or</w:t>
      </w:r>
      <w:r w:rsidRPr="00352F82">
        <w:t xml:space="preserve"> dissolution);</w:t>
      </w:r>
    </w:p>
    <w:p w14:paraId="582E108C" w14:textId="77777777" w:rsidR="00934652" w:rsidRDefault="00934652" w:rsidP="008F2769">
      <w:pPr>
        <w:pStyle w:val="ListParagraph"/>
        <w:widowControl w:val="0"/>
        <w:numPr>
          <w:ilvl w:val="0"/>
          <w:numId w:val="5"/>
        </w:numPr>
        <w:tabs>
          <w:tab w:val="left" w:pos="1493"/>
        </w:tabs>
        <w:autoSpaceDE w:val="0"/>
        <w:autoSpaceDN w:val="0"/>
        <w:ind w:left="340"/>
      </w:pPr>
      <w:r>
        <w:t>Insecure</w:t>
      </w:r>
      <w:r>
        <w:rPr>
          <w:spacing w:val="40"/>
        </w:rPr>
        <w:t xml:space="preserve"> </w:t>
      </w:r>
      <w:r>
        <w:t>closure</w:t>
      </w:r>
      <w:r>
        <w:rPr>
          <w:spacing w:val="40"/>
        </w:rPr>
        <w:t xml:space="preserve"> </w:t>
      </w:r>
      <w:r>
        <w:t>with</w:t>
      </w:r>
      <w:r>
        <w:rPr>
          <w:spacing w:val="40"/>
        </w:rPr>
        <w:t xml:space="preserve"> </w:t>
      </w:r>
      <w:r>
        <w:t>serious</w:t>
      </w:r>
      <w:r>
        <w:rPr>
          <w:spacing w:val="40"/>
        </w:rPr>
        <w:t xml:space="preserve"> </w:t>
      </w:r>
      <w:r>
        <w:t>medical</w:t>
      </w:r>
      <w:r>
        <w:rPr>
          <w:spacing w:val="40"/>
        </w:rPr>
        <w:t xml:space="preserve"> </w:t>
      </w:r>
      <w:r>
        <w:t>consequences</w:t>
      </w:r>
      <w:r>
        <w:rPr>
          <w:spacing w:val="40"/>
        </w:rPr>
        <w:t xml:space="preserve"> </w:t>
      </w:r>
      <w:r>
        <w:t>(e.g.</w:t>
      </w:r>
      <w:r>
        <w:rPr>
          <w:spacing w:val="40"/>
        </w:rPr>
        <w:t xml:space="preserve"> </w:t>
      </w:r>
      <w:proofErr w:type="spellStart"/>
      <w:r>
        <w:t>cytotoxins</w:t>
      </w:r>
      <w:proofErr w:type="spellEnd"/>
      <w:r>
        <w:t>,</w:t>
      </w:r>
      <w:r>
        <w:rPr>
          <w:spacing w:val="40"/>
        </w:rPr>
        <w:t xml:space="preserve"> </w:t>
      </w:r>
      <w:r>
        <w:t>child</w:t>
      </w:r>
      <w:r>
        <w:rPr>
          <w:spacing w:val="40"/>
        </w:rPr>
        <w:t xml:space="preserve"> </w:t>
      </w:r>
      <w:r>
        <w:t>resistant containers,</w:t>
      </w:r>
      <w:r w:rsidR="0064399D">
        <w:t xml:space="preserve"> </w:t>
      </w:r>
      <w:r>
        <w:t>potent products, toxic chemicals).</w:t>
      </w:r>
    </w:p>
    <w:p w14:paraId="7A3DA239" w14:textId="317B7712" w:rsidR="00934652" w:rsidRDefault="00934652" w:rsidP="00985EEE">
      <w:pPr>
        <w:pStyle w:val="BodyText"/>
        <w:spacing w:line="276" w:lineRule="auto"/>
        <w:jc w:val="both"/>
      </w:pPr>
      <w:r>
        <w:rPr>
          <w:b/>
        </w:rPr>
        <w:t xml:space="preserve">Class III: </w:t>
      </w:r>
      <w:r>
        <w:t>is for</w:t>
      </w:r>
      <w:r>
        <w:rPr>
          <w:spacing w:val="40"/>
        </w:rPr>
        <w:t xml:space="preserve"> </w:t>
      </w:r>
      <w:r w:rsidR="00A259D6">
        <w:t>substandard and falsified</w:t>
      </w:r>
      <w:r>
        <w:t xml:space="preserve"> </w:t>
      </w:r>
      <w:r w:rsidR="000D680B">
        <w:t>medical</w:t>
      </w:r>
      <w:r>
        <w:t xml:space="preserve"> products that are defective and are unlikely to cause any adverse health reaction or which do not comply with the requirements for the printed packaging material, product specification or labeling. Examples include but not limited to:</w:t>
      </w:r>
    </w:p>
    <w:p w14:paraId="29855CF8" w14:textId="77777777" w:rsidR="00934652" w:rsidRDefault="00934652" w:rsidP="008F2769">
      <w:pPr>
        <w:pStyle w:val="ListParagraph"/>
        <w:widowControl w:val="0"/>
        <w:numPr>
          <w:ilvl w:val="0"/>
          <w:numId w:val="4"/>
        </w:numPr>
        <w:tabs>
          <w:tab w:val="left" w:pos="1493"/>
        </w:tabs>
        <w:autoSpaceDE w:val="0"/>
        <w:autoSpaceDN w:val="0"/>
        <w:ind w:left="530"/>
      </w:pPr>
      <w:r>
        <w:t>Faulty</w:t>
      </w:r>
      <w:r>
        <w:rPr>
          <w:spacing w:val="-5"/>
        </w:rPr>
        <w:t xml:space="preserve"> </w:t>
      </w:r>
      <w:r>
        <w:t>packaging</w:t>
      </w:r>
      <w:r>
        <w:rPr>
          <w:spacing w:val="-3"/>
        </w:rPr>
        <w:t xml:space="preserve"> </w:t>
      </w:r>
      <w:r>
        <w:t>e.g. wrong</w:t>
      </w:r>
      <w:r>
        <w:rPr>
          <w:spacing w:val="-2"/>
        </w:rPr>
        <w:t xml:space="preserve"> </w:t>
      </w:r>
      <w:r>
        <w:t>or missing</w:t>
      </w:r>
      <w:r>
        <w:rPr>
          <w:spacing w:val="-3"/>
        </w:rPr>
        <w:t xml:space="preserve"> </w:t>
      </w:r>
      <w:r>
        <w:t>batch</w:t>
      </w:r>
      <w:r>
        <w:rPr>
          <w:spacing w:val="1"/>
        </w:rPr>
        <w:t xml:space="preserve"> </w:t>
      </w:r>
      <w:r>
        <w:t>number</w:t>
      </w:r>
      <w:r>
        <w:rPr>
          <w:spacing w:val="-2"/>
        </w:rPr>
        <w:t xml:space="preserve"> </w:t>
      </w:r>
      <w:r>
        <w:t>or expiry</w:t>
      </w:r>
      <w:r>
        <w:rPr>
          <w:spacing w:val="-4"/>
        </w:rPr>
        <w:t xml:space="preserve"> date</w:t>
      </w:r>
    </w:p>
    <w:p w14:paraId="7C4C5E19" w14:textId="77777777" w:rsidR="0064399D" w:rsidRPr="0064399D" w:rsidRDefault="00934652" w:rsidP="008F2769">
      <w:pPr>
        <w:pStyle w:val="ListParagraph"/>
        <w:widowControl w:val="0"/>
        <w:numPr>
          <w:ilvl w:val="0"/>
          <w:numId w:val="4"/>
        </w:numPr>
        <w:tabs>
          <w:tab w:val="left" w:pos="1493"/>
        </w:tabs>
        <w:autoSpaceDE w:val="0"/>
        <w:autoSpaceDN w:val="0"/>
        <w:ind w:left="530"/>
      </w:pPr>
      <w:r>
        <w:lastRenderedPageBreak/>
        <w:t>Faulty</w:t>
      </w:r>
      <w:r>
        <w:rPr>
          <w:spacing w:val="-5"/>
        </w:rPr>
        <w:t xml:space="preserve"> </w:t>
      </w:r>
      <w:r>
        <w:t>closure not</w:t>
      </w:r>
      <w:r>
        <w:rPr>
          <w:spacing w:val="1"/>
        </w:rPr>
        <w:t xml:space="preserve"> </w:t>
      </w:r>
      <w:r>
        <w:t>resulting</w:t>
      </w:r>
      <w:r>
        <w:rPr>
          <w:spacing w:val="-2"/>
        </w:rPr>
        <w:t xml:space="preserve"> </w:t>
      </w:r>
      <w:r>
        <w:t>in</w:t>
      </w:r>
      <w:r>
        <w:rPr>
          <w:spacing w:val="1"/>
        </w:rPr>
        <w:t xml:space="preserve"> </w:t>
      </w:r>
      <w:r>
        <w:t>any</w:t>
      </w:r>
      <w:r>
        <w:rPr>
          <w:spacing w:val="-4"/>
        </w:rPr>
        <w:t xml:space="preserve"> </w:t>
      </w:r>
      <w:r>
        <w:t>medical</w:t>
      </w:r>
      <w:r>
        <w:rPr>
          <w:spacing w:val="1"/>
        </w:rPr>
        <w:t xml:space="preserve"> </w:t>
      </w:r>
      <w:r>
        <w:rPr>
          <w:spacing w:val="-2"/>
        </w:rPr>
        <w:t>consequences</w:t>
      </w:r>
    </w:p>
    <w:p w14:paraId="18C2D447" w14:textId="77777777" w:rsidR="007C1E07" w:rsidRPr="0064399D" w:rsidRDefault="00934652" w:rsidP="008F2769">
      <w:pPr>
        <w:pStyle w:val="ListParagraph"/>
        <w:widowControl w:val="0"/>
        <w:numPr>
          <w:ilvl w:val="0"/>
          <w:numId w:val="4"/>
        </w:numPr>
        <w:tabs>
          <w:tab w:val="left" w:pos="1493"/>
        </w:tabs>
        <w:autoSpaceDE w:val="0"/>
        <w:autoSpaceDN w:val="0"/>
        <w:ind w:left="530"/>
      </w:pPr>
      <w:r>
        <w:t>Contamination</w:t>
      </w:r>
      <w:r w:rsidRPr="0064399D">
        <w:rPr>
          <w:spacing w:val="-1"/>
        </w:rPr>
        <w:t xml:space="preserve"> </w:t>
      </w:r>
      <w:r>
        <w:t>with</w:t>
      </w:r>
      <w:r w:rsidRPr="0064399D">
        <w:rPr>
          <w:spacing w:val="-1"/>
        </w:rPr>
        <w:t xml:space="preserve"> </w:t>
      </w:r>
      <w:r>
        <w:t>no</w:t>
      </w:r>
      <w:r w:rsidRPr="0064399D">
        <w:rPr>
          <w:spacing w:val="-4"/>
        </w:rPr>
        <w:t xml:space="preserve"> </w:t>
      </w:r>
      <w:r>
        <w:t>medical</w:t>
      </w:r>
      <w:r w:rsidRPr="0064399D">
        <w:rPr>
          <w:spacing w:val="-1"/>
        </w:rPr>
        <w:t xml:space="preserve"> </w:t>
      </w:r>
      <w:r>
        <w:t>consequences</w:t>
      </w:r>
      <w:r w:rsidRPr="0064399D">
        <w:rPr>
          <w:spacing w:val="1"/>
        </w:rPr>
        <w:t xml:space="preserve"> </w:t>
      </w:r>
      <w:r>
        <w:t>(e.g.</w:t>
      </w:r>
      <w:r w:rsidRPr="0064399D">
        <w:rPr>
          <w:spacing w:val="-1"/>
        </w:rPr>
        <w:t xml:space="preserve"> </w:t>
      </w:r>
      <w:r>
        <w:t>dirt</w:t>
      </w:r>
      <w:r w:rsidRPr="0064399D">
        <w:rPr>
          <w:spacing w:val="-1"/>
        </w:rPr>
        <w:t xml:space="preserve"> </w:t>
      </w:r>
      <w:r>
        <w:t>or</w:t>
      </w:r>
      <w:r w:rsidRPr="0064399D">
        <w:rPr>
          <w:spacing w:val="-1"/>
        </w:rPr>
        <w:t xml:space="preserve"> </w:t>
      </w:r>
      <w:r>
        <w:t>detritus</w:t>
      </w:r>
      <w:r w:rsidRPr="0064399D">
        <w:rPr>
          <w:spacing w:val="3"/>
        </w:rPr>
        <w:t xml:space="preserve"> </w:t>
      </w:r>
      <w:r>
        <w:t xml:space="preserve">among </w:t>
      </w:r>
      <w:r w:rsidRPr="0064399D">
        <w:rPr>
          <w:spacing w:val="-2"/>
        </w:rPr>
        <w:t>others).</w:t>
      </w:r>
    </w:p>
    <w:p w14:paraId="60289302" w14:textId="77777777" w:rsidR="0064399D" w:rsidRDefault="0064399D" w:rsidP="00985EEE">
      <w:pPr>
        <w:pStyle w:val="ListParagraph"/>
        <w:widowControl w:val="0"/>
        <w:tabs>
          <w:tab w:val="left" w:pos="1493"/>
        </w:tabs>
        <w:autoSpaceDE w:val="0"/>
        <w:autoSpaceDN w:val="0"/>
        <w:ind w:left="0"/>
      </w:pPr>
    </w:p>
    <w:p w14:paraId="0F9CA000" w14:textId="77777777" w:rsidR="007C1E07" w:rsidRDefault="007C1E07" w:rsidP="008F2769">
      <w:pPr>
        <w:pStyle w:val="Heading2"/>
        <w:numPr>
          <w:ilvl w:val="1"/>
          <w:numId w:val="3"/>
        </w:numPr>
        <w:tabs>
          <w:tab w:val="left" w:pos="720"/>
        </w:tabs>
        <w:ind w:left="473"/>
      </w:pPr>
      <w:bookmarkStart w:id="38" w:name="_bookmark15"/>
      <w:bookmarkStart w:id="39" w:name="_Toc235104809"/>
      <w:bookmarkEnd w:id="38"/>
      <w:r>
        <w:t>Management</w:t>
      </w:r>
      <w:r>
        <w:rPr>
          <w:spacing w:val="-4"/>
        </w:rPr>
        <w:t xml:space="preserve"> </w:t>
      </w:r>
      <w:r>
        <w:t>of</w:t>
      </w:r>
      <w:r>
        <w:rPr>
          <w:spacing w:val="-3"/>
        </w:rPr>
        <w:t xml:space="preserve"> </w:t>
      </w:r>
      <w:r>
        <w:t>recalled</w:t>
      </w:r>
      <w:r>
        <w:rPr>
          <w:spacing w:val="-3"/>
        </w:rPr>
        <w:t xml:space="preserve"> </w:t>
      </w:r>
      <w:r w:rsidR="000D680B">
        <w:t>medical</w:t>
      </w:r>
      <w:r>
        <w:rPr>
          <w:spacing w:val="-3"/>
        </w:rPr>
        <w:t xml:space="preserve"> </w:t>
      </w:r>
      <w:r>
        <w:rPr>
          <w:spacing w:val="-2"/>
        </w:rPr>
        <w:t>products.</w:t>
      </w:r>
      <w:bookmarkEnd w:id="39"/>
    </w:p>
    <w:p w14:paraId="06B2E58A" w14:textId="357DB0A8" w:rsidR="00E26E8E" w:rsidRDefault="00E26E8E" w:rsidP="008F2769">
      <w:pPr>
        <w:pStyle w:val="ListParagraph"/>
        <w:widowControl w:val="0"/>
        <w:numPr>
          <w:ilvl w:val="2"/>
          <w:numId w:val="3"/>
        </w:numPr>
        <w:tabs>
          <w:tab w:val="left" w:pos="1352"/>
          <w:tab w:val="left" w:pos="1354"/>
        </w:tabs>
        <w:autoSpaceDE w:val="0"/>
        <w:autoSpaceDN w:val="0"/>
        <w:ind w:left="768" w:hanging="428"/>
      </w:pPr>
      <w:r>
        <w:t>All recalled pharmaceutical products must be clearly recorded and returned to the local supplier</w:t>
      </w:r>
      <w:r w:rsidR="00BF3D05">
        <w:t xml:space="preserve"> according to the physical recall timel</w:t>
      </w:r>
      <w:r w:rsidR="004B6F59">
        <w:t xml:space="preserve">ine as per table established in </w:t>
      </w:r>
      <w:r w:rsidR="00BF3D05">
        <w:t>section 3.</w:t>
      </w:r>
      <w:r w:rsidR="00831F0E">
        <w:t>6</w:t>
      </w:r>
      <w:r w:rsidR="00BF3D05">
        <w:t>.</w:t>
      </w:r>
    </w:p>
    <w:p w14:paraId="181C81D4" w14:textId="5D1A0AA8" w:rsidR="00E26E8E" w:rsidRDefault="00E26E8E" w:rsidP="008F2769">
      <w:pPr>
        <w:pStyle w:val="ListParagraph"/>
        <w:widowControl w:val="0"/>
        <w:numPr>
          <w:ilvl w:val="2"/>
          <w:numId w:val="3"/>
        </w:numPr>
        <w:tabs>
          <w:tab w:val="left" w:pos="1352"/>
          <w:tab w:val="left" w:pos="1354"/>
        </w:tabs>
        <w:autoSpaceDE w:val="0"/>
        <w:autoSpaceDN w:val="0"/>
        <w:ind w:left="768" w:hanging="428"/>
      </w:pPr>
      <w:r>
        <w:t xml:space="preserve">The suppliers with recalled pharmaceuticals products shall report to </w:t>
      </w:r>
      <w:r w:rsidR="00547102">
        <w:t>Rwanda FDA</w:t>
      </w:r>
      <w:r>
        <w:t xml:space="preserve"> the quantities imported per product, quantities distributed, quantities returned and final stock on hand of recalled Pharmaceutical products within </w:t>
      </w:r>
      <w:r w:rsidR="00BF3D05">
        <w:t xml:space="preserve">5 days upon completion of physical recall </w:t>
      </w:r>
      <w:r w:rsidR="00933058">
        <w:t>timeline.</w:t>
      </w:r>
    </w:p>
    <w:p w14:paraId="18AD5951" w14:textId="77777777" w:rsidR="007C1E07" w:rsidRDefault="007C1E07" w:rsidP="00985EEE">
      <w:pPr>
        <w:pStyle w:val="ListParagraph"/>
        <w:widowControl w:val="0"/>
        <w:tabs>
          <w:tab w:val="left" w:pos="1352"/>
          <w:tab w:val="left" w:pos="1354"/>
        </w:tabs>
        <w:autoSpaceDE w:val="0"/>
        <w:autoSpaceDN w:val="0"/>
        <w:ind w:left="0"/>
      </w:pPr>
    </w:p>
    <w:p w14:paraId="4D482DD9" w14:textId="77777777" w:rsidR="00E11D40" w:rsidRDefault="00E11D40" w:rsidP="008F2769">
      <w:pPr>
        <w:pStyle w:val="Heading2"/>
        <w:numPr>
          <w:ilvl w:val="1"/>
          <w:numId w:val="3"/>
        </w:numPr>
        <w:tabs>
          <w:tab w:val="left" w:pos="720"/>
        </w:tabs>
        <w:ind w:left="473"/>
      </w:pPr>
      <w:bookmarkStart w:id="40" w:name="_bookmark16"/>
      <w:bookmarkStart w:id="41" w:name="_bookmark17"/>
      <w:bookmarkStart w:id="42" w:name="_Toc235104810"/>
      <w:bookmarkEnd w:id="40"/>
      <w:bookmarkEnd w:id="41"/>
      <w:r>
        <w:t>Levels,</w:t>
      </w:r>
      <w:r>
        <w:rPr>
          <w:spacing w:val="-3"/>
        </w:rPr>
        <w:t xml:space="preserve"> </w:t>
      </w:r>
      <w:r>
        <w:t>depth</w:t>
      </w:r>
      <w:r>
        <w:rPr>
          <w:spacing w:val="-1"/>
        </w:rPr>
        <w:t xml:space="preserve"> </w:t>
      </w:r>
      <w:r>
        <w:t>and</w:t>
      </w:r>
      <w:r>
        <w:rPr>
          <w:spacing w:val="-1"/>
        </w:rPr>
        <w:t xml:space="preserve"> </w:t>
      </w:r>
      <w:r>
        <w:t>action</w:t>
      </w:r>
      <w:r>
        <w:rPr>
          <w:spacing w:val="-1"/>
        </w:rPr>
        <w:t xml:space="preserve"> </w:t>
      </w:r>
      <w:r>
        <w:t>for</w:t>
      </w:r>
      <w:r>
        <w:rPr>
          <w:spacing w:val="-2"/>
        </w:rPr>
        <w:t xml:space="preserve"> </w:t>
      </w:r>
      <w:r>
        <w:t xml:space="preserve">the </w:t>
      </w:r>
      <w:r>
        <w:rPr>
          <w:spacing w:val="-2"/>
        </w:rPr>
        <w:t>recall</w:t>
      </w:r>
      <w:bookmarkEnd w:id="42"/>
    </w:p>
    <w:p w14:paraId="6513CB3A" w14:textId="77777777" w:rsidR="00E11D40" w:rsidRDefault="00E11D40" w:rsidP="00985EEE">
      <w:pPr>
        <w:pStyle w:val="BodyText"/>
        <w:spacing w:line="276" w:lineRule="auto"/>
        <w:jc w:val="both"/>
        <w:rPr>
          <w:b/>
        </w:rPr>
      </w:pPr>
    </w:p>
    <w:p w14:paraId="43685167" w14:textId="77777777" w:rsidR="00E11D40" w:rsidRDefault="00E11D40" w:rsidP="00985EEE">
      <w:pPr>
        <w:pStyle w:val="BodyText"/>
        <w:spacing w:line="276" w:lineRule="auto"/>
        <w:jc w:val="both"/>
      </w:pPr>
      <w:r>
        <w:t xml:space="preserve">The level (or depth) of recall of </w:t>
      </w:r>
      <w:r w:rsidR="000D680B">
        <w:t>medical</w:t>
      </w:r>
      <w:r>
        <w:t xml:space="preserve"> product/batch shall be determined based on recall classification and level to which distribution has taken place.</w:t>
      </w:r>
    </w:p>
    <w:p w14:paraId="1407B463" w14:textId="77777777" w:rsidR="00E11D40" w:rsidRDefault="00E11D40" w:rsidP="00985EEE">
      <w:pPr>
        <w:pStyle w:val="BodyText"/>
        <w:spacing w:line="276" w:lineRule="auto"/>
        <w:jc w:val="both"/>
      </w:pPr>
      <w:r>
        <w:t>There</w:t>
      </w:r>
      <w:r>
        <w:rPr>
          <w:spacing w:val="-4"/>
        </w:rPr>
        <w:t xml:space="preserve"> </w:t>
      </w:r>
      <w:r>
        <w:t>are</w:t>
      </w:r>
      <w:r>
        <w:rPr>
          <w:spacing w:val="-3"/>
        </w:rPr>
        <w:t xml:space="preserve"> </w:t>
      </w:r>
      <w:r>
        <w:t>three</w:t>
      </w:r>
      <w:r>
        <w:rPr>
          <w:spacing w:val="-3"/>
        </w:rPr>
        <w:t xml:space="preserve"> </w:t>
      </w:r>
      <w:r>
        <w:t>levels</w:t>
      </w:r>
      <w:r>
        <w:rPr>
          <w:spacing w:val="-2"/>
        </w:rPr>
        <w:t xml:space="preserve"> </w:t>
      </w:r>
      <w:r>
        <w:t>of</w:t>
      </w:r>
      <w:r>
        <w:rPr>
          <w:spacing w:val="1"/>
        </w:rPr>
        <w:t xml:space="preserve"> </w:t>
      </w:r>
      <w:r>
        <w:t>recall</w:t>
      </w:r>
      <w:r>
        <w:rPr>
          <w:spacing w:val="-2"/>
        </w:rPr>
        <w:t xml:space="preserve"> </w:t>
      </w:r>
      <w:r>
        <w:t>namely,</w:t>
      </w:r>
      <w:r>
        <w:rPr>
          <w:spacing w:val="1"/>
        </w:rPr>
        <w:t xml:space="preserve"> </w:t>
      </w:r>
      <w:r>
        <w:t>consumer/user,</w:t>
      </w:r>
      <w:r>
        <w:rPr>
          <w:spacing w:val="-2"/>
        </w:rPr>
        <w:t xml:space="preserve"> </w:t>
      </w:r>
      <w:r>
        <w:t>retail</w:t>
      </w:r>
      <w:r>
        <w:rPr>
          <w:spacing w:val="-1"/>
        </w:rPr>
        <w:t xml:space="preserve"> </w:t>
      </w:r>
      <w:r>
        <w:t>and</w:t>
      </w:r>
      <w:r>
        <w:rPr>
          <w:spacing w:val="-1"/>
        </w:rPr>
        <w:t xml:space="preserve"> </w:t>
      </w:r>
      <w:r>
        <w:t>wholesale</w:t>
      </w:r>
      <w:r>
        <w:rPr>
          <w:spacing w:val="5"/>
        </w:rPr>
        <w:t xml:space="preserve"> </w:t>
      </w:r>
      <w:r>
        <w:rPr>
          <w:spacing w:val="-2"/>
        </w:rPr>
        <w:t>levels:</w:t>
      </w:r>
    </w:p>
    <w:p w14:paraId="069FF6E3" w14:textId="77777777" w:rsidR="00E11D40" w:rsidRDefault="00E11D40" w:rsidP="008F2769">
      <w:pPr>
        <w:pStyle w:val="ListParagraph"/>
        <w:widowControl w:val="0"/>
        <w:numPr>
          <w:ilvl w:val="2"/>
          <w:numId w:val="3"/>
        </w:numPr>
        <w:tabs>
          <w:tab w:val="left" w:pos="1212"/>
        </w:tabs>
        <w:autoSpaceDE w:val="0"/>
        <w:autoSpaceDN w:val="0"/>
        <w:ind w:left="340" w:hanging="286"/>
      </w:pPr>
      <w:r>
        <w:rPr>
          <w:b/>
        </w:rPr>
        <w:t xml:space="preserve">Wholesale level </w:t>
      </w:r>
      <w:r>
        <w:t xml:space="preserve">includes all parties involved in wholesale distribution of </w:t>
      </w:r>
      <w:r w:rsidR="000D680B">
        <w:t>medical</w:t>
      </w:r>
      <w:r>
        <w:t xml:space="preserve"> </w:t>
      </w:r>
      <w:r>
        <w:rPr>
          <w:spacing w:val="-2"/>
        </w:rPr>
        <w:t>products.</w:t>
      </w:r>
    </w:p>
    <w:p w14:paraId="41CF096E" w14:textId="77777777" w:rsidR="00E11D40" w:rsidRDefault="00E11D40" w:rsidP="008F2769">
      <w:pPr>
        <w:pStyle w:val="ListParagraph"/>
        <w:widowControl w:val="0"/>
        <w:numPr>
          <w:ilvl w:val="2"/>
          <w:numId w:val="3"/>
        </w:numPr>
        <w:tabs>
          <w:tab w:val="left" w:pos="1210"/>
          <w:tab w:val="left" w:pos="1212"/>
        </w:tabs>
        <w:autoSpaceDE w:val="0"/>
        <w:autoSpaceDN w:val="0"/>
        <w:ind w:left="340" w:hanging="286"/>
      </w:pPr>
      <w:r>
        <w:rPr>
          <w:b/>
        </w:rPr>
        <w:t xml:space="preserve">Retail level </w:t>
      </w:r>
      <w:r>
        <w:t xml:space="preserve">includes all public and private hospitals; retail pharmacies; clinical investigators and the institutions in which clinical investigations are performed; medical, dental and other health care practitioners; nursing homes and other related institutions; other retail outlets dealing with </w:t>
      </w:r>
      <w:r w:rsidR="000D680B">
        <w:t>medical</w:t>
      </w:r>
      <w:r>
        <w:t xml:space="preserve"> products.</w:t>
      </w:r>
    </w:p>
    <w:p w14:paraId="1F0FC891" w14:textId="1CB019F1" w:rsidR="00A56657" w:rsidRDefault="00E11D40" w:rsidP="008F2769">
      <w:pPr>
        <w:pStyle w:val="ListParagraph"/>
        <w:widowControl w:val="0"/>
        <w:numPr>
          <w:ilvl w:val="2"/>
          <w:numId w:val="3"/>
        </w:numPr>
        <w:tabs>
          <w:tab w:val="left" w:pos="1211"/>
        </w:tabs>
        <w:autoSpaceDE w:val="0"/>
        <w:autoSpaceDN w:val="0"/>
        <w:ind w:left="340" w:hanging="285"/>
      </w:pPr>
      <w:r>
        <w:rPr>
          <w:b/>
        </w:rPr>
        <w:t>Consumer</w:t>
      </w:r>
      <w:r>
        <w:rPr>
          <w:b/>
          <w:spacing w:val="-3"/>
        </w:rPr>
        <w:t xml:space="preserve"> </w:t>
      </w:r>
      <w:r>
        <w:rPr>
          <w:b/>
        </w:rPr>
        <w:t xml:space="preserve">level </w:t>
      </w:r>
      <w:r>
        <w:t>includes</w:t>
      </w:r>
      <w:r>
        <w:rPr>
          <w:spacing w:val="-1"/>
        </w:rPr>
        <w:t xml:space="preserve"> </w:t>
      </w:r>
      <w:r>
        <w:t>patients</w:t>
      </w:r>
      <w:r>
        <w:rPr>
          <w:spacing w:val="-1"/>
        </w:rPr>
        <w:t xml:space="preserve"> </w:t>
      </w:r>
      <w:r>
        <w:t>and</w:t>
      </w:r>
      <w:r>
        <w:rPr>
          <w:spacing w:val="-2"/>
        </w:rPr>
        <w:t xml:space="preserve"> </w:t>
      </w:r>
      <w:r>
        <w:t>other</w:t>
      </w:r>
      <w:r>
        <w:rPr>
          <w:spacing w:val="-1"/>
        </w:rPr>
        <w:t xml:space="preserve"> </w:t>
      </w:r>
      <w:r>
        <w:rPr>
          <w:spacing w:val="-2"/>
        </w:rPr>
        <w:t>consumers.</w:t>
      </w:r>
    </w:p>
    <w:p w14:paraId="087FA05C" w14:textId="613E0A07" w:rsidR="00E11D40" w:rsidRDefault="00E11D40" w:rsidP="00371B49">
      <w:pPr>
        <w:pStyle w:val="BodyText"/>
        <w:spacing w:line="276" w:lineRule="auto"/>
        <w:ind w:left="340"/>
        <w:jc w:val="both"/>
        <w:rPr>
          <w:sz w:val="20"/>
        </w:rPr>
      </w:pPr>
    </w:p>
    <w:tbl>
      <w:tblPr>
        <w:tblStyle w:val="TableGrid"/>
        <w:tblW w:w="5000" w:type="pct"/>
        <w:tblLook w:val="04A0" w:firstRow="1" w:lastRow="0" w:firstColumn="1" w:lastColumn="0" w:noHBand="0" w:noVBand="1"/>
      </w:tblPr>
      <w:tblGrid>
        <w:gridCol w:w="1534"/>
        <w:gridCol w:w="4459"/>
        <w:gridCol w:w="3743"/>
      </w:tblGrid>
      <w:tr w:rsidR="00A56657" w14:paraId="58F10F89" w14:textId="77777777" w:rsidTr="00976A81">
        <w:tc>
          <w:tcPr>
            <w:tcW w:w="788" w:type="pct"/>
          </w:tcPr>
          <w:p w14:paraId="2BA7371E" w14:textId="01ACD64D" w:rsidR="00A56657" w:rsidRDefault="00A56657" w:rsidP="00985EEE">
            <w:pPr>
              <w:pStyle w:val="BodyText"/>
              <w:spacing w:line="276" w:lineRule="auto"/>
              <w:jc w:val="both"/>
              <w:rPr>
                <w:sz w:val="20"/>
              </w:rPr>
            </w:pPr>
            <w:r>
              <w:rPr>
                <w:b/>
              </w:rPr>
              <w:t>Recall</w:t>
            </w:r>
            <w:r>
              <w:rPr>
                <w:b/>
                <w:spacing w:val="-3"/>
              </w:rPr>
              <w:t xml:space="preserve"> </w:t>
            </w:r>
            <w:r>
              <w:rPr>
                <w:b/>
                <w:spacing w:val="-2"/>
              </w:rPr>
              <w:t>level</w:t>
            </w:r>
          </w:p>
        </w:tc>
        <w:tc>
          <w:tcPr>
            <w:tcW w:w="2290" w:type="pct"/>
          </w:tcPr>
          <w:p w14:paraId="48FA3983" w14:textId="59F73200" w:rsidR="00A56657" w:rsidRDefault="00A56657" w:rsidP="00985EEE">
            <w:pPr>
              <w:pStyle w:val="BodyText"/>
              <w:spacing w:line="276" w:lineRule="auto"/>
              <w:jc w:val="both"/>
              <w:rPr>
                <w:sz w:val="20"/>
              </w:rPr>
            </w:pPr>
            <w:r>
              <w:rPr>
                <w:b/>
                <w:spacing w:val="-4"/>
              </w:rPr>
              <w:t>Depth</w:t>
            </w:r>
          </w:p>
        </w:tc>
        <w:tc>
          <w:tcPr>
            <w:tcW w:w="1922" w:type="pct"/>
          </w:tcPr>
          <w:p w14:paraId="427D3899" w14:textId="6B211BC7" w:rsidR="00A56657" w:rsidRDefault="00A56657" w:rsidP="00985EEE">
            <w:pPr>
              <w:pStyle w:val="BodyText"/>
              <w:spacing w:line="276" w:lineRule="auto"/>
              <w:jc w:val="both"/>
              <w:rPr>
                <w:sz w:val="20"/>
              </w:rPr>
            </w:pPr>
            <w:r>
              <w:rPr>
                <w:b/>
                <w:spacing w:val="-2"/>
              </w:rPr>
              <w:t>Action</w:t>
            </w:r>
          </w:p>
        </w:tc>
      </w:tr>
      <w:tr w:rsidR="00A56657" w14:paraId="07210FA5" w14:textId="77777777" w:rsidTr="00976A81">
        <w:tc>
          <w:tcPr>
            <w:tcW w:w="788" w:type="pct"/>
          </w:tcPr>
          <w:p w14:paraId="32EDDF53" w14:textId="5C904AC9" w:rsidR="00A56657" w:rsidRDefault="000961C1" w:rsidP="00985EEE">
            <w:pPr>
              <w:pStyle w:val="BodyText"/>
              <w:spacing w:line="276" w:lineRule="auto"/>
              <w:jc w:val="both"/>
              <w:rPr>
                <w:sz w:val="20"/>
              </w:rPr>
            </w:pPr>
            <w:r>
              <w:rPr>
                <w:spacing w:val="-2"/>
              </w:rPr>
              <w:t>Wholesale Level</w:t>
            </w:r>
          </w:p>
        </w:tc>
        <w:tc>
          <w:tcPr>
            <w:tcW w:w="2290" w:type="pct"/>
          </w:tcPr>
          <w:p w14:paraId="26E5583A" w14:textId="77777777" w:rsidR="000961C1" w:rsidRDefault="000961C1" w:rsidP="000961C1">
            <w:pPr>
              <w:pStyle w:val="TableParagraph"/>
              <w:spacing w:line="276" w:lineRule="auto"/>
              <w:ind w:left="88"/>
              <w:jc w:val="both"/>
              <w:rPr>
                <w:sz w:val="24"/>
              </w:rPr>
            </w:pPr>
            <w:r>
              <w:rPr>
                <w:sz w:val="24"/>
              </w:rPr>
              <w:t>Recall</w:t>
            </w:r>
            <w:r>
              <w:rPr>
                <w:spacing w:val="-6"/>
                <w:sz w:val="24"/>
              </w:rPr>
              <w:t xml:space="preserve"> </w:t>
            </w:r>
            <w:r>
              <w:rPr>
                <w:sz w:val="24"/>
              </w:rPr>
              <w:t>is</w:t>
            </w:r>
            <w:r>
              <w:rPr>
                <w:spacing w:val="-6"/>
                <w:sz w:val="24"/>
              </w:rPr>
              <w:t xml:space="preserve"> </w:t>
            </w:r>
            <w:r>
              <w:rPr>
                <w:sz w:val="24"/>
              </w:rPr>
              <w:t>designed</w:t>
            </w:r>
            <w:r>
              <w:rPr>
                <w:spacing w:val="-6"/>
                <w:sz w:val="24"/>
              </w:rPr>
              <w:t xml:space="preserve"> </w:t>
            </w:r>
            <w:r>
              <w:rPr>
                <w:sz w:val="24"/>
              </w:rPr>
              <w:t>to</w:t>
            </w:r>
            <w:r>
              <w:rPr>
                <w:spacing w:val="-6"/>
                <w:sz w:val="24"/>
              </w:rPr>
              <w:t xml:space="preserve"> </w:t>
            </w:r>
            <w:r>
              <w:rPr>
                <w:sz w:val="24"/>
              </w:rPr>
              <w:t>reach</w:t>
            </w:r>
            <w:r>
              <w:rPr>
                <w:spacing w:val="-6"/>
                <w:sz w:val="24"/>
              </w:rPr>
              <w:t xml:space="preserve"> </w:t>
            </w:r>
            <w:r>
              <w:rPr>
                <w:sz w:val="24"/>
              </w:rPr>
              <w:t>wholesale</w:t>
            </w:r>
            <w:r>
              <w:rPr>
                <w:spacing w:val="-6"/>
                <w:sz w:val="24"/>
              </w:rPr>
              <w:t xml:space="preserve"> </w:t>
            </w:r>
            <w:r>
              <w:rPr>
                <w:sz w:val="24"/>
              </w:rPr>
              <w:t>level</w:t>
            </w:r>
            <w:r>
              <w:rPr>
                <w:spacing w:val="-5"/>
                <w:sz w:val="24"/>
              </w:rPr>
              <w:t xml:space="preserve"> </w:t>
            </w:r>
            <w:r>
              <w:rPr>
                <w:sz w:val="24"/>
              </w:rPr>
              <w:t>and other distribution points. This can be achieved by means of representatives calling on Wholesalers and/or retail outlets.</w:t>
            </w:r>
          </w:p>
          <w:p w14:paraId="6A9D43D9" w14:textId="47765FEB" w:rsidR="00A56657" w:rsidRDefault="000961C1" w:rsidP="000961C1">
            <w:pPr>
              <w:pStyle w:val="BodyText"/>
              <w:spacing w:line="276" w:lineRule="auto"/>
              <w:jc w:val="both"/>
              <w:rPr>
                <w:sz w:val="20"/>
              </w:rPr>
            </w:pPr>
            <w:r>
              <w:t>If</w:t>
            </w:r>
            <w:r>
              <w:rPr>
                <w:spacing w:val="-4"/>
              </w:rPr>
              <w:t xml:space="preserve"> </w:t>
            </w:r>
            <w:r>
              <w:t>it</w:t>
            </w:r>
            <w:r>
              <w:rPr>
                <w:spacing w:val="-5"/>
              </w:rPr>
              <w:t xml:space="preserve"> </w:t>
            </w:r>
            <w:r>
              <w:t>is</w:t>
            </w:r>
            <w:r>
              <w:rPr>
                <w:spacing w:val="-5"/>
              </w:rPr>
              <w:t xml:space="preserve"> </w:t>
            </w:r>
            <w:r>
              <w:t>known</w:t>
            </w:r>
            <w:r>
              <w:rPr>
                <w:spacing w:val="-5"/>
              </w:rPr>
              <w:t xml:space="preserve"> </w:t>
            </w:r>
            <w:r>
              <w:t>where</w:t>
            </w:r>
            <w:r>
              <w:rPr>
                <w:spacing w:val="-7"/>
              </w:rPr>
              <w:t xml:space="preserve"> </w:t>
            </w:r>
            <w:r>
              <w:t>the</w:t>
            </w:r>
            <w:r>
              <w:rPr>
                <w:spacing w:val="-4"/>
              </w:rPr>
              <w:t xml:space="preserve"> </w:t>
            </w:r>
            <w:r>
              <w:t>product</w:t>
            </w:r>
            <w:r>
              <w:rPr>
                <w:spacing w:val="-5"/>
              </w:rPr>
              <w:t xml:space="preserve"> </w:t>
            </w:r>
            <w:r>
              <w:t>in</w:t>
            </w:r>
            <w:r>
              <w:rPr>
                <w:spacing w:val="-5"/>
              </w:rPr>
              <w:t xml:space="preserve"> </w:t>
            </w:r>
            <w:r>
              <w:t>question had been distributed to, specific telephone calls or recall letters to arrange for the return of the product could be made.</w:t>
            </w:r>
          </w:p>
        </w:tc>
        <w:tc>
          <w:tcPr>
            <w:tcW w:w="1922" w:type="pct"/>
          </w:tcPr>
          <w:p w14:paraId="2E40CDB9" w14:textId="1B56674D" w:rsidR="00A56657" w:rsidRDefault="000961C1" w:rsidP="00985EEE">
            <w:pPr>
              <w:pStyle w:val="BodyText"/>
              <w:spacing w:line="276" w:lineRule="auto"/>
              <w:jc w:val="both"/>
              <w:rPr>
                <w:sz w:val="20"/>
              </w:rPr>
            </w:pPr>
            <w:r>
              <w:t xml:space="preserve">Recall letter to </w:t>
            </w:r>
            <w:r>
              <w:rPr>
                <w:spacing w:val="-2"/>
              </w:rPr>
              <w:t>manufacturers, importers/wholesalers</w:t>
            </w:r>
          </w:p>
        </w:tc>
      </w:tr>
      <w:tr w:rsidR="00A56657" w14:paraId="23D05A35" w14:textId="77777777" w:rsidTr="00976A81">
        <w:tc>
          <w:tcPr>
            <w:tcW w:w="788" w:type="pct"/>
          </w:tcPr>
          <w:p w14:paraId="1A61F3D4" w14:textId="69692797" w:rsidR="00A56657" w:rsidRDefault="000961C1" w:rsidP="00985EEE">
            <w:pPr>
              <w:pStyle w:val="BodyText"/>
              <w:spacing w:line="276" w:lineRule="auto"/>
              <w:jc w:val="both"/>
              <w:rPr>
                <w:sz w:val="20"/>
              </w:rPr>
            </w:pPr>
            <w:r>
              <w:t>Retail</w:t>
            </w:r>
            <w:r>
              <w:rPr>
                <w:spacing w:val="-2"/>
              </w:rPr>
              <w:t xml:space="preserve"> </w:t>
            </w:r>
            <w:r>
              <w:t>Level</w:t>
            </w:r>
            <w:r>
              <w:rPr>
                <w:spacing w:val="-4"/>
              </w:rPr>
              <w:t xml:space="preserve"> </w:t>
            </w:r>
            <w:r>
              <w:t>/ User</w:t>
            </w:r>
            <w:r>
              <w:rPr>
                <w:spacing w:val="-2"/>
              </w:rPr>
              <w:t xml:space="preserve"> facilities</w:t>
            </w:r>
          </w:p>
        </w:tc>
        <w:tc>
          <w:tcPr>
            <w:tcW w:w="2290" w:type="pct"/>
          </w:tcPr>
          <w:p w14:paraId="45D12D37" w14:textId="77777777" w:rsidR="000961C1" w:rsidRDefault="000961C1" w:rsidP="000961C1">
            <w:pPr>
              <w:pStyle w:val="TableParagraph"/>
              <w:spacing w:line="276" w:lineRule="auto"/>
              <w:jc w:val="both"/>
              <w:rPr>
                <w:sz w:val="24"/>
              </w:rPr>
            </w:pPr>
            <w:r>
              <w:rPr>
                <w:sz w:val="24"/>
              </w:rPr>
              <w:t>Recall is designed to reach wholesalers, hospital</w:t>
            </w:r>
            <w:r>
              <w:rPr>
                <w:spacing w:val="-8"/>
                <w:sz w:val="24"/>
              </w:rPr>
              <w:t xml:space="preserve"> </w:t>
            </w:r>
            <w:r>
              <w:rPr>
                <w:sz w:val="24"/>
              </w:rPr>
              <w:t>pharmacies</w:t>
            </w:r>
            <w:r>
              <w:rPr>
                <w:spacing w:val="-8"/>
                <w:sz w:val="24"/>
              </w:rPr>
              <w:t xml:space="preserve"> </w:t>
            </w:r>
            <w:r>
              <w:rPr>
                <w:sz w:val="24"/>
              </w:rPr>
              <w:t>(private</w:t>
            </w:r>
            <w:r>
              <w:rPr>
                <w:spacing w:val="-8"/>
                <w:sz w:val="24"/>
              </w:rPr>
              <w:t xml:space="preserve"> </w:t>
            </w:r>
            <w:r>
              <w:rPr>
                <w:sz w:val="24"/>
              </w:rPr>
              <w:t>/</w:t>
            </w:r>
            <w:r>
              <w:rPr>
                <w:spacing w:val="-8"/>
                <w:sz w:val="24"/>
              </w:rPr>
              <w:t xml:space="preserve"> </w:t>
            </w:r>
            <w:r>
              <w:rPr>
                <w:sz w:val="24"/>
              </w:rPr>
              <w:t>public</w:t>
            </w:r>
            <w:r>
              <w:rPr>
                <w:spacing w:val="-9"/>
                <w:sz w:val="24"/>
              </w:rPr>
              <w:t xml:space="preserve"> </w:t>
            </w:r>
            <w:r>
              <w:rPr>
                <w:sz w:val="24"/>
              </w:rPr>
              <w:t>hospitals),</w:t>
            </w:r>
          </w:p>
          <w:p w14:paraId="3AD3B90C" w14:textId="04C0820F" w:rsidR="00A56657" w:rsidRDefault="000961C1" w:rsidP="000961C1">
            <w:pPr>
              <w:pStyle w:val="BodyText"/>
              <w:spacing w:line="276" w:lineRule="auto"/>
              <w:jc w:val="both"/>
              <w:rPr>
                <w:sz w:val="20"/>
              </w:rPr>
            </w:pPr>
            <w:r>
              <w:t>retail</w:t>
            </w:r>
            <w:r>
              <w:rPr>
                <w:spacing w:val="-2"/>
              </w:rPr>
              <w:t xml:space="preserve"> outlets</w:t>
            </w:r>
          </w:p>
        </w:tc>
        <w:tc>
          <w:tcPr>
            <w:tcW w:w="1922" w:type="pct"/>
          </w:tcPr>
          <w:p w14:paraId="1CD26E70" w14:textId="77777777" w:rsidR="000961C1" w:rsidRDefault="000961C1" w:rsidP="000961C1">
            <w:pPr>
              <w:pStyle w:val="TableParagraph"/>
              <w:spacing w:line="276" w:lineRule="auto"/>
              <w:jc w:val="both"/>
              <w:rPr>
                <w:sz w:val="24"/>
              </w:rPr>
            </w:pPr>
            <w:r>
              <w:rPr>
                <w:sz w:val="24"/>
              </w:rPr>
              <w:t>Recall letter to manufacturers</w:t>
            </w:r>
            <w:r>
              <w:rPr>
                <w:spacing w:val="-4"/>
                <w:sz w:val="24"/>
              </w:rPr>
              <w:t xml:space="preserve"> </w:t>
            </w:r>
            <w:r>
              <w:rPr>
                <w:spacing w:val="-10"/>
                <w:sz w:val="24"/>
              </w:rPr>
              <w:t>/</w:t>
            </w:r>
          </w:p>
          <w:p w14:paraId="676EE191" w14:textId="4FE38977" w:rsidR="00A56657" w:rsidRDefault="000961C1" w:rsidP="000961C1">
            <w:pPr>
              <w:pStyle w:val="BodyText"/>
              <w:spacing w:line="276" w:lineRule="auto"/>
              <w:jc w:val="both"/>
              <w:rPr>
                <w:sz w:val="20"/>
              </w:rPr>
            </w:pPr>
            <w:r>
              <w:t>importers</w:t>
            </w:r>
            <w:r>
              <w:rPr>
                <w:spacing w:val="-4"/>
              </w:rPr>
              <w:t xml:space="preserve"> </w:t>
            </w:r>
            <w:r>
              <w:t>and</w:t>
            </w:r>
            <w:r>
              <w:rPr>
                <w:spacing w:val="-2"/>
              </w:rPr>
              <w:t xml:space="preserve"> </w:t>
            </w:r>
            <w:r>
              <w:rPr>
                <w:spacing w:val="-4"/>
              </w:rPr>
              <w:t>HCPs</w:t>
            </w:r>
          </w:p>
        </w:tc>
      </w:tr>
      <w:tr w:rsidR="00A56657" w14:paraId="01948E45" w14:textId="77777777" w:rsidTr="00976A81">
        <w:tc>
          <w:tcPr>
            <w:tcW w:w="788" w:type="pct"/>
          </w:tcPr>
          <w:p w14:paraId="0B2177A0" w14:textId="3CA0229D" w:rsidR="00A56657" w:rsidRDefault="00E77F87" w:rsidP="00985EEE">
            <w:pPr>
              <w:pStyle w:val="BodyText"/>
              <w:spacing w:line="276" w:lineRule="auto"/>
              <w:jc w:val="both"/>
              <w:rPr>
                <w:sz w:val="20"/>
              </w:rPr>
            </w:pPr>
            <w:r>
              <w:t>Consumer</w:t>
            </w:r>
            <w:r>
              <w:rPr>
                <w:spacing w:val="-15"/>
              </w:rPr>
              <w:t xml:space="preserve"> </w:t>
            </w:r>
            <w:r>
              <w:t>or User Level</w:t>
            </w:r>
          </w:p>
        </w:tc>
        <w:tc>
          <w:tcPr>
            <w:tcW w:w="2290" w:type="pct"/>
          </w:tcPr>
          <w:p w14:paraId="6079CD60" w14:textId="77777777" w:rsidR="00E77F87" w:rsidRDefault="00E77F87" w:rsidP="00E77F87">
            <w:pPr>
              <w:pStyle w:val="TableParagraph"/>
              <w:spacing w:line="276" w:lineRule="auto"/>
              <w:jc w:val="both"/>
              <w:rPr>
                <w:sz w:val="24"/>
              </w:rPr>
            </w:pPr>
            <w:r>
              <w:rPr>
                <w:sz w:val="24"/>
              </w:rPr>
              <w:t>Recall is designed to reach all suppliers of Medicines (all distribution points) i.e. wholesalers, hospitals pharmacies (private / public</w:t>
            </w:r>
            <w:r>
              <w:rPr>
                <w:spacing w:val="-9"/>
                <w:sz w:val="24"/>
              </w:rPr>
              <w:t xml:space="preserve"> </w:t>
            </w:r>
            <w:r>
              <w:rPr>
                <w:sz w:val="24"/>
              </w:rPr>
              <w:t>hospitals),</w:t>
            </w:r>
            <w:r>
              <w:rPr>
                <w:spacing w:val="-8"/>
                <w:sz w:val="24"/>
              </w:rPr>
              <w:t xml:space="preserve"> </w:t>
            </w:r>
            <w:r>
              <w:rPr>
                <w:sz w:val="24"/>
              </w:rPr>
              <w:t>retail</w:t>
            </w:r>
            <w:r>
              <w:rPr>
                <w:spacing w:val="-8"/>
                <w:sz w:val="24"/>
              </w:rPr>
              <w:t xml:space="preserve"> </w:t>
            </w:r>
            <w:r>
              <w:rPr>
                <w:sz w:val="24"/>
              </w:rPr>
              <w:t>outlets,</w:t>
            </w:r>
            <w:r>
              <w:rPr>
                <w:spacing w:val="-8"/>
                <w:sz w:val="24"/>
              </w:rPr>
              <w:t xml:space="preserve"> </w:t>
            </w:r>
            <w:r>
              <w:rPr>
                <w:sz w:val="24"/>
              </w:rPr>
              <w:t>and</w:t>
            </w:r>
            <w:r>
              <w:rPr>
                <w:spacing w:val="-8"/>
                <w:sz w:val="24"/>
              </w:rPr>
              <w:t xml:space="preserve"> </w:t>
            </w:r>
            <w:r>
              <w:rPr>
                <w:sz w:val="24"/>
              </w:rPr>
              <w:t>individual</w:t>
            </w:r>
          </w:p>
          <w:p w14:paraId="1DF6FCD5" w14:textId="3BC8CBE5" w:rsidR="00A56657" w:rsidRDefault="00E77F87" w:rsidP="00E77F87">
            <w:pPr>
              <w:pStyle w:val="BodyText"/>
              <w:spacing w:line="276" w:lineRule="auto"/>
              <w:jc w:val="both"/>
              <w:rPr>
                <w:sz w:val="20"/>
              </w:rPr>
            </w:pPr>
            <w:r>
              <w:t>customers</w:t>
            </w:r>
            <w:r>
              <w:rPr>
                <w:spacing w:val="-8"/>
              </w:rPr>
              <w:t xml:space="preserve"> </w:t>
            </w:r>
            <w:r>
              <w:t>or</w:t>
            </w:r>
            <w:r>
              <w:rPr>
                <w:spacing w:val="-10"/>
              </w:rPr>
              <w:t xml:space="preserve"> </w:t>
            </w:r>
            <w:r>
              <w:t>patients</w:t>
            </w:r>
            <w:r>
              <w:rPr>
                <w:spacing w:val="-8"/>
              </w:rPr>
              <w:t xml:space="preserve"> </w:t>
            </w:r>
            <w:r>
              <w:t>through</w:t>
            </w:r>
            <w:r>
              <w:rPr>
                <w:spacing w:val="-8"/>
              </w:rPr>
              <w:t xml:space="preserve"> </w:t>
            </w:r>
            <w:r>
              <w:t>media</w:t>
            </w:r>
            <w:r>
              <w:rPr>
                <w:spacing w:val="-7"/>
              </w:rPr>
              <w:t xml:space="preserve"> </w:t>
            </w:r>
            <w:r>
              <w:t>release (TV, radio, print media, social media etc.)</w:t>
            </w:r>
          </w:p>
        </w:tc>
        <w:tc>
          <w:tcPr>
            <w:tcW w:w="1922" w:type="pct"/>
          </w:tcPr>
          <w:p w14:paraId="274E4AB3" w14:textId="7147516D" w:rsidR="00A56657" w:rsidRDefault="00E77F87" w:rsidP="00985EEE">
            <w:pPr>
              <w:pStyle w:val="BodyText"/>
              <w:spacing w:line="276" w:lineRule="auto"/>
              <w:jc w:val="both"/>
              <w:rPr>
                <w:sz w:val="20"/>
              </w:rPr>
            </w:pPr>
            <w:r>
              <w:rPr>
                <w:spacing w:val="-2"/>
              </w:rPr>
              <w:t>Recall</w:t>
            </w:r>
            <w:r>
              <w:tab/>
            </w:r>
            <w:r>
              <w:rPr>
                <w:spacing w:val="-2"/>
              </w:rPr>
              <w:t>letter</w:t>
            </w:r>
            <w:r>
              <w:tab/>
            </w:r>
            <w:r>
              <w:rPr>
                <w:spacing w:val="-6"/>
              </w:rPr>
              <w:t xml:space="preserve">to </w:t>
            </w:r>
            <w:r>
              <w:rPr>
                <w:spacing w:val="-2"/>
              </w:rPr>
              <w:t xml:space="preserve">manufacturer/importer </w:t>
            </w:r>
            <w:r>
              <w:t>to be initiated at all levels of distribution Plus media release.</w:t>
            </w:r>
          </w:p>
        </w:tc>
      </w:tr>
    </w:tbl>
    <w:p w14:paraId="6ACBB876" w14:textId="32F1739A" w:rsidR="00AF3AC4" w:rsidRDefault="00AF3AC4" w:rsidP="00985EEE">
      <w:pPr>
        <w:pStyle w:val="BodyText"/>
        <w:spacing w:line="276" w:lineRule="auto"/>
        <w:jc w:val="both"/>
        <w:rPr>
          <w:sz w:val="20"/>
        </w:rPr>
      </w:pPr>
    </w:p>
    <w:p w14:paraId="37A41F09" w14:textId="77777777" w:rsidR="00E11D40" w:rsidRDefault="00E11D40" w:rsidP="008F2769">
      <w:pPr>
        <w:pStyle w:val="Heading2"/>
        <w:numPr>
          <w:ilvl w:val="1"/>
          <w:numId w:val="3"/>
        </w:numPr>
        <w:tabs>
          <w:tab w:val="left" w:pos="720"/>
        </w:tabs>
        <w:ind w:left="473"/>
      </w:pPr>
      <w:bookmarkStart w:id="43" w:name="_bookmark18"/>
      <w:bookmarkStart w:id="44" w:name="_Toc235104811"/>
      <w:bookmarkEnd w:id="43"/>
      <w:r>
        <w:lastRenderedPageBreak/>
        <w:t>Recall</w:t>
      </w:r>
      <w:r>
        <w:rPr>
          <w:spacing w:val="-3"/>
        </w:rPr>
        <w:t xml:space="preserve"> </w:t>
      </w:r>
      <w:r>
        <w:rPr>
          <w:spacing w:val="-2"/>
        </w:rPr>
        <w:t>timelines</w:t>
      </w:r>
      <w:bookmarkEnd w:id="44"/>
    </w:p>
    <w:p w14:paraId="2E477E80" w14:textId="77777777" w:rsidR="00E11D40" w:rsidRDefault="00E11D40" w:rsidP="00985EEE">
      <w:pPr>
        <w:pStyle w:val="BodyText"/>
        <w:spacing w:line="276" w:lineRule="auto"/>
        <w:jc w:val="both"/>
        <w:rPr>
          <w:b/>
        </w:rPr>
      </w:pPr>
    </w:p>
    <w:p w14:paraId="07CCD35D" w14:textId="2B986A3B" w:rsidR="00E11D40" w:rsidRDefault="00E11D40" w:rsidP="008F2769">
      <w:pPr>
        <w:pStyle w:val="ListParagraph"/>
        <w:widowControl w:val="0"/>
        <w:numPr>
          <w:ilvl w:val="2"/>
          <w:numId w:val="3"/>
        </w:numPr>
        <w:tabs>
          <w:tab w:val="left" w:pos="1199"/>
          <w:tab w:val="left" w:pos="1212"/>
        </w:tabs>
        <w:autoSpaceDE w:val="0"/>
        <w:autoSpaceDN w:val="0"/>
        <w:ind w:left="626" w:hanging="286"/>
      </w:pPr>
      <w:r>
        <w:t xml:space="preserve">All Class I recalls shall be executed to the levels of Wholesale/Distributors, retail, and consumer. In such cases, public announcements shall be made using </w:t>
      </w:r>
      <w:r w:rsidR="00FB3936">
        <w:t>recall notification letters</w:t>
      </w:r>
      <w:r>
        <w:t>/</w:t>
      </w:r>
      <w:r w:rsidR="00FB3936">
        <w:t xml:space="preserve">Rwanda FDA website, social </w:t>
      </w:r>
      <w:r>
        <w:t>media</w:t>
      </w:r>
      <w:r w:rsidR="00FB3936">
        <w:t xml:space="preserve"> platforms</w:t>
      </w:r>
      <w:r>
        <w:t xml:space="preserve">, </w:t>
      </w:r>
      <w:r w:rsidR="00FB3936">
        <w:t>newspapers, television</w:t>
      </w:r>
      <w:r>
        <w:t xml:space="preserve">, </w:t>
      </w:r>
      <w:r w:rsidR="00FB3936">
        <w:t>r</w:t>
      </w:r>
      <w:r>
        <w:t>adio among others;</w:t>
      </w:r>
    </w:p>
    <w:p w14:paraId="57D5489D" w14:textId="77777777" w:rsidR="00E11D40" w:rsidRDefault="00E11D40" w:rsidP="008F2769">
      <w:pPr>
        <w:pStyle w:val="ListParagraph"/>
        <w:widowControl w:val="0"/>
        <w:numPr>
          <w:ilvl w:val="2"/>
          <w:numId w:val="3"/>
        </w:numPr>
        <w:tabs>
          <w:tab w:val="left" w:pos="1198"/>
        </w:tabs>
        <w:autoSpaceDE w:val="0"/>
        <w:autoSpaceDN w:val="0"/>
        <w:ind w:left="612" w:hanging="272"/>
      </w:pPr>
      <w:r>
        <w:t>All</w:t>
      </w:r>
      <w:r>
        <w:rPr>
          <w:spacing w:val="-3"/>
        </w:rPr>
        <w:t xml:space="preserve"> </w:t>
      </w:r>
      <w:r>
        <w:t>Class</w:t>
      </w:r>
      <w:r>
        <w:rPr>
          <w:spacing w:val="2"/>
        </w:rPr>
        <w:t xml:space="preserve"> </w:t>
      </w:r>
      <w:r>
        <w:t>II</w:t>
      </w:r>
      <w:r>
        <w:rPr>
          <w:spacing w:val="-4"/>
        </w:rPr>
        <w:t xml:space="preserve"> </w:t>
      </w:r>
      <w:r>
        <w:t>recalls</w:t>
      </w:r>
      <w:r>
        <w:rPr>
          <w:spacing w:val="-1"/>
        </w:rPr>
        <w:t xml:space="preserve"> </w:t>
      </w:r>
      <w:r>
        <w:t>shall be executed</w:t>
      </w:r>
      <w:r>
        <w:rPr>
          <w:spacing w:val="-1"/>
        </w:rPr>
        <w:t xml:space="preserve"> </w:t>
      </w:r>
      <w:r>
        <w:t>up to the</w:t>
      </w:r>
      <w:r>
        <w:rPr>
          <w:spacing w:val="-1"/>
        </w:rPr>
        <w:t xml:space="preserve"> </w:t>
      </w:r>
      <w:r>
        <w:t xml:space="preserve">levels of wholesale and retail; </w:t>
      </w:r>
      <w:r>
        <w:rPr>
          <w:spacing w:val="-5"/>
        </w:rPr>
        <w:t>and</w:t>
      </w:r>
    </w:p>
    <w:p w14:paraId="2C4F80DC" w14:textId="258CA10C" w:rsidR="00E11D40" w:rsidRPr="007823A9" w:rsidRDefault="00E11D40" w:rsidP="008F2769">
      <w:pPr>
        <w:pStyle w:val="ListParagraph"/>
        <w:widowControl w:val="0"/>
        <w:numPr>
          <w:ilvl w:val="2"/>
          <w:numId w:val="3"/>
        </w:numPr>
        <w:tabs>
          <w:tab w:val="left" w:pos="1199"/>
        </w:tabs>
        <w:autoSpaceDE w:val="0"/>
        <w:autoSpaceDN w:val="0"/>
        <w:ind w:left="613" w:hanging="273"/>
      </w:pPr>
      <w:r>
        <w:t>All</w:t>
      </w:r>
      <w:r>
        <w:rPr>
          <w:spacing w:val="-3"/>
        </w:rPr>
        <w:t xml:space="preserve"> </w:t>
      </w:r>
      <w:r>
        <w:t>Class</w:t>
      </w:r>
      <w:r>
        <w:rPr>
          <w:spacing w:val="1"/>
        </w:rPr>
        <w:t xml:space="preserve"> </w:t>
      </w:r>
      <w:r>
        <w:t>III</w:t>
      </w:r>
      <w:r>
        <w:rPr>
          <w:spacing w:val="-2"/>
        </w:rPr>
        <w:t xml:space="preserve"> </w:t>
      </w:r>
      <w:r>
        <w:t>recalls</w:t>
      </w:r>
      <w:r>
        <w:rPr>
          <w:spacing w:val="-1"/>
        </w:rPr>
        <w:t xml:space="preserve"> </w:t>
      </w:r>
      <w:r>
        <w:t>shall</w:t>
      </w:r>
      <w:r>
        <w:rPr>
          <w:spacing w:val="-1"/>
        </w:rPr>
        <w:t xml:space="preserve"> </w:t>
      </w:r>
      <w:r>
        <w:t>be executed</w:t>
      </w:r>
      <w:r>
        <w:rPr>
          <w:spacing w:val="-1"/>
        </w:rPr>
        <w:t xml:space="preserve"> </w:t>
      </w:r>
      <w:r>
        <w:t>up</w:t>
      </w:r>
      <w:r>
        <w:rPr>
          <w:spacing w:val="-1"/>
        </w:rPr>
        <w:t xml:space="preserve"> </w:t>
      </w:r>
      <w:r>
        <w:t>to the</w:t>
      </w:r>
      <w:r>
        <w:rPr>
          <w:spacing w:val="-1"/>
        </w:rPr>
        <w:t xml:space="preserve"> </w:t>
      </w:r>
      <w:r>
        <w:t>levels</w:t>
      </w:r>
      <w:r>
        <w:rPr>
          <w:spacing w:val="-1"/>
        </w:rPr>
        <w:t xml:space="preserve"> </w:t>
      </w:r>
      <w:r>
        <w:t xml:space="preserve">of </w:t>
      </w:r>
      <w:r>
        <w:rPr>
          <w:spacing w:val="-2"/>
        </w:rPr>
        <w:t>wholesale.</w:t>
      </w:r>
    </w:p>
    <w:p w14:paraId="1F0B1351" w14:textId="1F2C033C" w:rsidR="00FB3936" w:rsidRDefault="00845657" w:rsidP="007823A9">
      <w:pPr>
        <w:widowControl w:val="0"/>
        <w:tabs>
          <w:tab w:val="left" w:pos="1199"/>
        </w:tabs>
        <w:autoSpaceDE w:val="0"/>
        <w:autoSpaceDN w:val="0"/>
      </w:pPr>
      <w:r w:rsidRPr="00845657">
        <w:t>The Rwanda FDA retains full responsibility for determining the appropriate recipients of recall notifications, based on the nature and severity of the quality defect in the recalled products.</w:t>
      </w:r>
    </w:p>
    <w:p w14:paraId="33A29A12" w14:textId="77777777" w:rsidR="00845657" w:rsidRDefault="00845657" w:rsidP="00985EEE">
      <w:pPr>
        <w:pStyle w:val="BodyText"/>
        <w:spacing w:line="276" w:lineRule="auto"/>
        <w:jc w:val="both"/>
      </w:pPr>
    </w:p>
    <w:p w14:paraId="70D20C84" w14:textId="0DD6BF61" w:rsidR="003B07FA" w:rsidRDefault="00E11D40" w:rsidP="00985EEE">
      <w:pPr>
        <w:pStyle w:val="BodyText"/>
        <w:spacing w:line="276" w:lineRule="auto"/>
        <w:jc w:val="both"/>
      </w:pPr>
      <w:r>
        <w:t xml:space="preserve">The following timelines shall apply to </w:t>
      </w:r>
      <w:r w:rsidR="000D680B">
        <w:t>medical</w:t>
      </w:r>
      <w:r>
        <w:t xml:space="preserve"> products recalls, the timeline for initiating and stopping sale/distribution of defective </w:t>
      </w:r>
      <w:r w:rsidR="000D680B">
        <w:t>medical</w:t>
      </w:r>
      <w:r>
        <w:t xml:space="preserve"> product</w:t>
      </w:r>
      <w:r w:rsidR="00845657">
        <w:t>:</w:t>
      </w:r>
    </w:p>
    <w:p w14:paraId="139646FD" w14:textId="77777777" w:rsidR="003B07FA" w:rsidRDefault="003B07FA" w:rsidP="00985EEE">
      <w:pPr>
        <w:pStyle w:val="BodyText"/>
        <w:spacing w:line="276" w:lineRule="auto"/>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52"/>
        <w:gridCol w:w="2566"/>
        <w:gridCol w:w="3080"/>
        <w:gridCol w:w="2138"/>
      </w:tblGrid>
      <w:tr w:rsidR="00E26E8E" w14:paraId="70C2301B" w14:textId="77777777" w:rsidTr="00527A32">
        <w:trPr>
          <w:trHeight w:val="328"/>
        </w:trPr>
        <w:tc>
          <w:tcPr>
            <w:tcW w:w="1002" w:type="pct"/>
          </w:tcPr>
          <w:p w14:paraId="46646248" w14:textId="77777777" w:rsidR="00E26E8E" w:rsidRDefault="00E26E8E" w:rsidP="00985EEE">
            <w:pPr>
              <w:pStyle w:val="TableParagraph"/>
              <w:spacing w:line="276" w:lineRule="auto"/>
              <w:jc w:val="both"/>
              <w:rPr>
                <w:b/>
                <w:sz w:val="24"/>
              </w:rPr>
            </w:pPr>
            <w:r>
              <w:rPr>
                <w:b/>
                <w:sz w:val="24"/>
              </w:rPr>
              <w:t>Recall</w:t>
            </w:r>
            <w:r>
              <w:rPr>
                <w:b/>
                <w:spacing w:val="-3"/>
                <w:sz w:val="24"/>
              </w:rPr>
              <w:t xml:space="preserve"> </w:t>
            </w:r>
            <w:r>
              <w:rPr>
                <w:b/>
                <w:spacing w:val="-2"/>
                <w:sz w:val="24"/>
              </w:rPr>
              <w:t>Class</w:t>
            </w:r>
          </w:p>
        </w:tc>
        <w:tc>
          <w:tcPr>
            <w:tcW w:w="1318" w:type="pct"/>
          </w:tcPr>
          <w:p w14:paraId="141B348F" w14:textId="77777777" w:rsidR="00E26E8E" w:rsidRDefault="00E26E8E" w:rsidP="00985EEE">
            <w:pPr>
              <w:pStyle w:val="TableParagraph"/>
              <w:spacing w:line="276" w:lineRule="auto"/>
              <w:jc w:val="both"/>
              <w:rPr>
                <w:b/>
                <w:sz w:val="24"/>
              </w:rPr>
            </w:pPr>
            <w:r>
              <w:rPr>
                <w:b/>
                <w:sz w:val="24"/>
              </w:rPr>
              <w:t xml:space="preserve">Initiation </w:t>
            </w:r>
            <w:r>
              <w:rPr>
                <w:b/>
                <w:spacing w:val="-2"/>
                <w:sz w:val="24"/>
              </w:rPr>
              <w:t>Timeline</w:t>
            </w:r>
          </w:p>
        </w:tc>
        <w:tc>
          <w:tcPr>
            <w:tcW w:w="1582" w:type="pct"/>
          </w:tcPr>
          <w:p w14:paraId="72BC019A" w14:textId="77777777" w:rsidR="00E26E8E" w:rsidRDefault="00E26E8E" w:rsidP="00985EEE">
            <w:pPr>
              <w:pStyle w:val="TableParagraph"/>
              <w:spacing w:line="276" w:lineRule="auto"/>
              <w:jc w:val="both"/>
              <w:rPr>
                <w:b/>
                <w:sz w:val="24"/>
              </w:rPr>
            </w:pPr>
            <w:r>
              <w:rPr>
                <w:b/>
                <w:sz w:val="24"/>
              </w:rPr>
              <w:t>Physical</w:t>
            </w:r>
            <w:r>
              <w:rPr>
                <w:b/>
                <w:spacing w:val="-2"/>
                <w:sz w:val="24"/>
              </w:rPr>
              <w:t xml:space="preserve"> </w:t>
            </w:r>
            <w:r>
              <w:rPr>
                <w:b/>
                <w:sz w:val="24"/>
              </w:rPr>
              <w:t>Recall</w:t>
            </w:r>
            <w:r>
              <w:rPr>
                <w:b/>
                <w:spacing w:val="-2"/>
                <w:sz w:val="24"/>
              </w:rPr>
              <w:t xml:space="preserve"> Timeline</w:t>
            </w:r>
          </w:p>
        </w:tc>
        <w:tc>
          <w:tcPr>
            <w:tcW w:w="1098" w:type="pct"/>
          </w:tcPr>
          <w:p w14:paraId="31965EDE" w14:textId="77777777" w:rsidR="00E26E8E" w:rsidRDefault="00E26E8E" w:rsidP="00985EEE">
            <w:pPr>
              <w:pStyle w:val="TableParagraph"/>
              <w:spacing w:line="276" w:lineRule="auto"/>
              <w:jc w:val="both"/>
              <w:rPr>
                <w:b/>
                <w:sz w:val="24"/>
              </w:rPr>
            </w:pPr>
            <w:r>
              <w:rPr>
                <w:b/>
                <w:sz w:val="24"/>
              </w:rPr>
              <w:t xml:space="preserve">Reporting timeline </w:t>
            </w:r>
            <w:r>
              <w:rPr>
                <w:sz w:val="24"/>
              </w:rPr>
              <w:t>upon completion of physical recall</w:t>
            </w:r>
          </w:p>
        </w:tc>
      </w:tr>
      <w:tr w:rsidR="00E26E8E" w14:paraId="4F68B295" w14:textId="77777777" w:rsidTr="00527A32">
        <w:trPr>
          <w:trHeight w:val="328"/>
        </w:trPr>
        <w:tc>
          <w:tcPr>
            <w:tcW w:w="1002" w:type="pct"/>
          </w:tcPr>
          <w:p w14:paraId="64BC6442" w14:textId="77777777" w:rsidR="00E26E8E" w:rsidRDefault="00E26E8E" w:rsidP="00985EEE">
            <w:pPr>
              <w:pStyle w:val="TableParagraph"/>
              <w:spacing w:line="276" w:lineRule="auto"/>
              <w:jc w:val="both"/>
              <w:rPr>
                <w:sz w:val="24"/>
              </w:rPr>
            </w:pPr>
            <w:r>
              <w:rPr>
                <w:sz w:val="24"/>
              </w:rPr>
              <w:t>Class</w:t>
            </w:r>
            <w:r>
              <w:rPr>
                <w:spacing w:val="2"/>
                <w:sz w:val="24"/>
              </w:rPr>
              <w:t xml:space="preserve"> </w:t>
            </w:r>
            <w:r>
              <w:rPr>
                <w:spacing w:val="-10"/>
                <w:sz w:val="24"/>
              </w:rPr>
              <w:t>I</w:t>
            </w:r>
          </w:p>
        </w:tc>
        <w:tc>
          <w:tcPr>
            <w:tcW w:w="1318" w:type="pct"/>
          </w:tcPr>
          <w:p w14:paraId="2A5F19E9" w14:textId="77777777" w:rsidR="00E26E8E" w:rsidRDefault="00E26E8E" w:rsidP="00985EEE">
            <w:pPr>
              <w:pStyle w:val="TableParagraph"/>
              <w:spacing w:line="276" w:lineRule="auto"/>
              <w:jc w:val="both"/>
              <w:rPr>
                <w:sz w:val="24"/>
              </w:rPr>
            </w:pPr>
            <w:r>
              <w:rPr>
                <w:sz w:val="24"/>
              </w:rPr>
              <w:t xml:space="preserve">24 </w:t>
            </w:r>
            <w:r>
              <w:rPr>
                <w:spacing w:val="-2"/>
                <w:sz w:val="24"/>
              </w:rPr>
              <w:t>Hours</w:t>
            </w:r>
          </w:p>
        </w:tc>
        <w:tc>
          <w:tcPr>
            <w:tcW w:w="1582" w:type="pct"/>
          </w:tcPr>
          <w:p w14:paraId="1D71C2A2" w14:textId="77777777" w:rsidR="00E26E8E" w:rsidRDefault="00E26E8E" w:rsidP="00985EEE">
            <w:pPr>
              <w:pStyle w:val="TableParagraph"/>
              <w:spacing w:line="276" w:lineRule="auto"/>
              <w:jc w:val="both"/>
              <w:rPr>
                <w:sz w:val="24"/>
              </w:rPr>
            </w:pPr>
            <w:r>
              <w:rPr>
                <w:sz w:val="24"/>
              </w:rPr>
              <w:t xml:space="preserve">72 </w:t>
            </w:r>
            <w:r>
              <w:rPr>
                <w:spacing w:val="-2"/>
                <w:sz w:val="24"/>
              </w:rPr>
              <w:t>Hours</w:t>
            </w:r>
          </w:p>
        </w:tc>
        <w:tc>
          <w:tcPr>
            <w:tcW w:w="1098" w:type="pct"/>
          </w:tcPr>
          <w:p w14:paraId="3044832A" w14:textId="77777777" w:rsidR="00E26E8E" w:rsidRDefault="00E26E8E" w:rsidP="00985EEE">
            <w:pPr>
              <w:pStyle w:val="TableParagraph"/>
              <w:spacing w:line="276" w:lineRule="auto"/>
              <w:jc w:val="both"/>
              <w:rPr>
                <w:sz w:val="24"/>
              </w:rPr>
            </w:pPr>
            <w:r>
              <w:rPr>
                <w:sz w:val="24"/>
              </w:rPr>
              <w:t xml:space="preserve">5 days </w:t>
            </w:r>
          </w:p>
        </w:tc>
      </w:tr>
      <w:tr w:rsidR="00E26E8E" w14:paraId="6F4416CF" w14:textId="77777777" w:rsidTr="00527A32">
        <w:trPr>
          <w:trHeight w:val="325"/>
        </w:trPr>
        <w:tc>
          <w:tcPr>
            <w:tcW w:w="1002" w:type="pct"/>
          </w:tcPr>
          <w:p w14:paraId="7E97CD2D" w14:textId="77777777" w:rsidR="00E26E8E" w:rsidRDefault="00E26E8E" w:rsidP="00985EEE">
            <w:pPr>
              <w:pStyle w:val="TableParagraph"/>
              <w:spacing w:line="276" w:lineRule="auto"/>
              <w:jc w:val="both"/>
              <w:rPr>
                <w:sz w:val="24"/>
              </w:rPr>
            </w:pPr>
            <w:r>
              <w:rPr>
                <w:sz w:val="24"/>
              </w:rPr>
              <w:t>Class</w:t>
            </w:r>
            <w:r>
              <w:rPr>
                <w:spacing w:val="2"/>
                <w:sz w:val="24"/>
              </w:rPr>
              <w:t xml:space="preserve"> </w:t>
            </w:r>
            <w:r>
              <w:rPr>
                <w:spacing w:val="-5"/>
                <w:sz w:val="24"/>
              </w:rPr>
              <w:t>II</w:t>
            </w:r>
          </w:p>
        </w:tc>
        <w:tc>
          <w:tcPr>
            <w:tcW w:w="1318" w:type="pct"/>
          </w:tcPr>
          <w:p w14:paraId="20A72964" w14:textId="77777777" w:rsidR="00E26E8E" w:rsidRDefault="00E26E8E" w:rsidP="00985EEE">
            <w:pPr>
              <w:pStyle w:val="TableParagraph"/>
              <w:spacing w:line="276" w:lineRule="auto"/>
              <w:jc w:val="both"/>
              <w:rPr>
                <w:sz w:val="24"/>
              </w:rPr>
            </w:pPr>
            <w:r>
              <w:rPr>
                <w:sz w:val="24"/>
              </w:rPr>
              <w:t xml:space="preserve">48 </w:t>
            </w:r>
            <w:r>
              <w:rPr>
                <w:spacing w:val="-2"/>
                <w:sz w:val="24"/>
              </w:rPr>
              <w:t>Hours</w:t>
            </w:r>
          </w:p>
        </w:tc>
        <w:tc>
          <w:tcPr>
            <w:tcW w:w="1582" w:type="pct"/>
          </w:tcPr>
          <w:p w14:paraId="47EBA67D" w14:textId="77777777" w:rsidR="00E26E8E" w:rsidRDefault="00E26E8E" w:rsidP="00985EEE">
            <w:pPr>
              <w:pStyle w:val="TableParagraph"/>
              <w:spacing w:line="276" w:lineRule="auto"/>
              <w:jc w:val="both"/>
              <w:rPr>
                <w:sz w:val="24"/>
              </w:rPr>
            </w:pPr>
            <w:r>
              <w:rPr>
                <w:sz w:val="24"/>
              </w:rPr>
              <w:t>Up</w:t>
            </w:r>
            <w:r>
              <w:rPr>
                <w:spacing w:val="-2"/>
                <w:sz w:val="24"/>
              </w:rPr>
              <w:t xml:space="preserve"> </w:t>
            </w:r>
            <w:r>
              <w:rPr>
                <w:sz w:val="24"/>
              </w:rPr>
              <w:t xml:space="preserve">to 10 </w:t>
            </w:r>
            <w:r>
              <w:rPr>
                <w:spacing w:val="-4"/>
                <w:sz w:val="24"/>
              </w:rPr>
              <w:t>Days</w:t>
            </w:r>
          </w:p>
        </w:tc>
        <w:tc>
          <w:tcPr>
            <w:tcW w:w="1098" w:type="pct"/>
          </w:tcPr>
          <w:p w14:paraId="365ED5FD" w14:textId="77777777" w:rsidR="00E26E8E" w:rsidRDefault="00E26E8E" w:rsidP="00985EEE">
            <w:pPr>
              <w:pStyle w:val="TableParagraph"/>
              <w:spacing w:line="276" w:lineRule="auto"/>
              <w:jc w:val="both"/>
              <w:rPr>
                <w:sz w:val="24"/>
              </w:rPr>
            </w:pPr>
            <w:r>
              <w:rPr>
                <w:sz w:val="24"/>
              </w:rPr>
              <w:t>5 days</w:t>
            </w:r>
          </w:p>
        </w:tc>
      </w:tr>
      <w:tr w:rsidR="00E26E8E" w14:paraId="0AA25E29" w14:textId="77777777" w:rsidTr="00527A32">
        <w:trPr>
          <w:trHeight w:val="356"/>
        </w:trPr>
        <w:tc>
          <w:tcPr>
            <w:tcW w:w="1002" w:type="pct"/>
            <w:tcBorders>
              <w:bottom w:val="double" w:sz="4" w:space="0" w:color="000000"/>
            </w:tcBorders>
          </w:tcPr>
          <w:p w14:paraId="222C037B" w14:textId="77777777" w:rsidR="00E26E8E" w:rsidRDefault="00E26E8E" w:rsidP="00985EEE">
            <w:pPr>
              <w:pStyle w:val="TableParagraph"/>
              <w:spacing w:line="276" w:lineRule="auto"/>
              <w:jc w:val="both"/>
              <w:rPr>
                <w:sz w:val="24"/>
              </w:rPr>
            </w:pPr>
            <w:r>
              <w:rPr>
                <w:sz w:val="24"/>
              </w:rPr>
              <w:t>Class</w:t>
            </w:r>
            <w:r>
              <w:rPr>
                <w:spacing w:val="2"/>
                <w:sz w:val="24"/>
              </w:rPr>
              <w:t xml:space="preserve"> </w:t>
            </w:r>
            <w:r>
              <w:rPr>
                <w:spacing w:val="-5"/>
                <w:sz w:val="24"/>
              </w:rPr>
              <w:t>III</w:t>
            </w:r>
          </w:p>
        </w:tc>
        <w:tc>
          <w:tcPr>
            <w:tcW w:w="1318" w:type="pct"/>
            <w:tcBorders>
              <w:bottom w:val="double" w:sz="4" w:space="0" w:color="000000"/>
            </w:tcBorders>
          </w:tcPr>
          <w:p w14:paraId="0D8E37F7" w14:textId="77777777" w:rsidR="00E26E8E" w:rsidRDefault="00E26E8E" w:rsidP="00985EEE">
            <w:pPr>
              <w:pStyle w:val="TableParagraph"/>
              <w:spacing w:line="276" w:lineRule="auto"/>
              <w:jc w:val="both"/>
              <w:rPr>
                <w:sz w:val="24"/>
              </w:rPr>
            </w:pPr>
            <w:r>
              <w:rPr>
                <w:sz w:val="24"/>
              </w:rPr>
              <w:t xml:space="preserve">72 </w:t>
            </w:r>
            <w:r>
              <w:rPr>
                <w:spacing w:val="-2"/>
                <w:sz w:val="24"/>
              </w:rPr>
              <w:t>Hours</w:t>
            </w:r>
          </w:p>
        </w:tc>
        <w:tc>
          <w:tcPr>
            <w:tcW w:w="1582" w:type="pct"/>
            <w:tcBorders>
              <w:bottom w:val="double" w:sz="4" w:space="0" w:color="000000"/>
            </w:tcBorders>
          </w:tcPr>
          <w:p w14:paraId="2405ADA3" w14:textId="77777777" w:rsidR="00E26E8E" w:rsidRDefault="00E26E8E" w:rsidP="00985EEE">
            <w:pPr>
              <w:pStyle w:val="TableParagraph"/>
              <w:spacing w:line="276" w:lineRule="auto"/>
              <w:jc w:val="both"/>
              <w:rPr>
                <w:sz w:val="24"/>
              </w:rPr>
            </w:pPr>
            <w:r>
              <w:rPr>
                <w:sz w:val="24"/>
              </w:rPr>
              <w:t>Up</w:t>
            </w:r>
            <w:r>
              <w:rPr>
                <w:spacing w:val="-2"/>
                <w:sz w:val="24"/>
              </w:rPr>
              <w:t xml:space="preserve"> </w:t>
            </w:r>
            <w:r>
              <w:rPr>
                <w:sz w:val="24"/>
              </w:rPr>
              <w:t xml:space="preserve">to 30 </w:t>
            </w:r>
            <w:r>
              <w:rPr>
                <w:spacing w:val="-4"/>
                <w:sz w:val="24"/>
              </w:rPr>
              <w:t>Days</w:t>
            </w:r>
          </w:p>
        </w:tc>
        <w:tc>
          <w:tcPr>
            <w:tcW w:w="1098" w:type="pct"/>
            <w:tcBorders>
              <w:bottom w:val="double" w:sz="4" w:space="0" w:color="000000"/>
            </w:tcBorders>
          </w:tcPr>
          <w:p w14:paraId="08E314D1" w14:textId="77777777" w:rsidR="00E26E8E" w:rsidRDefault="00E26E8E" w:rsidP="00985EEE">
            <w:pPr>
              <w:pStyle w:val="TableParagraph"/>
              <w:spacing w:line="276" w:lineRule="auto"/>
              <w:jc w:val="both"/>
              <w:rPr>
                <w:sz w:val="24"/>
              </w:rPr>
            </w:pPr>
            <w:r>
              <w:rPr>
                <w:sz w:val="24"/>
              </w:rPr>
              <w:t>5 days</w:t>
            </w:r>
          </w:p>
        </w:tc>
      </w:tr>
    </w:tbl>
    <w:p w14:paraId="12030245" w14:textId="77777777" w:rsidR="00E11D40" w:rsidRDefault="00E11D40" w:rsidP="00985EEE">
      <w:pPr>
        <w:pStyle w:val="BodyText"/>
        <w:spacing w:line="276" w:lineRule="auto"/>
        <w:jc w:val="both"/>
      </w:pPr>
    </w:p>
    <w:p w14:paraId="3273ED8E" w14:textId="77777777" w:rsidR="00E11D40" w:rsidRDefault="00E11D40" w:rsidP="00985EEE">
      <w:pPr>
        <w:pStyle w:val="BodyText"/>
        <w:spacing w:line="276" w:lineRule="auto"/>
        <w:jc w:val="both"/>
      </w:pPr>
      <w:bookmarkStart w:id="45" w:name="_bookmark19"/>
      <w:bookmarkEnd w:id="45"/>
    </w:p>
    <w:p w14:paraId="246D36FB" w14:textId="77777777" w:rsidR="00E11D40" w:rsidRDefault="00E11D40" w:rsidP="008F2769">
      <w:pPr>
        <w:pStyle w:val="Heading2"/>
        <w:numPr>
          <w:ilvl w:val="1"/>
          <w:numId w:val="3"/>
        </w:numPr>
        <w:tabs>
          <w:tab w:val="left" w:pos="720"/>
        </w:tabs>
        <w:ind w:left="473"/>
      </w:pPr>
      <w:bookmarkStart w:id="46" w:name="_bookmark20"/>
      <w:bookmarkStart w:id="47" w:name="_Toc235104812"/>
      <w:bookmarkEnd w:id="46"/>
      <w:r>
        <w:t>Recall</w:t>
      </w:r>
      <w:r>
        <w:rPr>
          <w:spacing w:val="-3"/>
        </w:rPr>
        <w:t xml:space="preserve"> </w:t>
      </w:r>
      <w:r>
        <w:rPr>
          <w:spacing w:val="-2"/>
        </w:rPr>
        <w:t>Communication</w:t>
      </w:r>
      <w:bookmarkEnd w:id="47"/>
    </w:p>
    <w:p w14:paraId="0CE2FF39" w14:textId="77777777" w:rsidR="00E11D40" w:rsidRDefault="00E11D40" w:rsidP="00985EEE">
      <w:pPr>
        <w:pStyle w:val="BodyText"/>
        <w:spacing w:line="276" w:lineRule="auto"/>
        <w:jc w:val="both"/>
        <w:rPr>
          <w:b/>
        </w:rPr>
      </w:pPr>
    </w:p>
    <w:p w14:paraId="0A04B612" w14:textId="71C98669" w:rsidR="008C6AEB" w:rsidRDefault="00E11D40" w:rsidP="008C6AEB">
      <w:pPr>
        <w:pStyle w:val="BodyText"/>
        <w:spacing w:line="276" w:lineRule="auto"/>
        <w:jc w:val="both"/>
      </w:pPr>
      <w:r>
        <w:t>A</w:t>
      </w:r>
      <w:r>
        <w:rPr>
          <w:spacing w:val="-3"/>
        </w:rPr>
        <w:t xml:space="preserve"> </w:t>
      </w:r>
      <w:r>
        <w:t>recalling</w:t>
      </w:r>
      <w:r>
        <w:rPr>
          <w:spacing w:val="-3"/>
        </w:rPr>
        <w:t xml:space="preserve"> </w:t>
      </w:r>
      <w:r>
        <w:t>entity</w:t>
      </w:r>
      <w:r>
        <w:rPr>
          <w:spacing w:val="-7"/>
        </w:rPr>
        <w:t xml:space="preserve"> </w:t>
      </w:r>
      <w:r>
        <w:t>is</w:t>
      </w:r>
      <w:r>
        <w:rPr>
          <w:spacing w:val="-1"/>
        </w:rPr>
        <w:t xml:space="preserve"> </w:t>
      </w:r>
      <w:r>
        <w:t>responsible</w:t>
      </w:r>
      <w:r>
        <w:rPr>
          <w:spacing w:val="-3"/>
        </w:rPr>
        <w:t xml:space="preserve"> </w:t>
      </w:r>
      <w:r>
        <w:t>for</w:t>
      </w:r>
      <w:r>
        <w:rPr>
          <w:spacing w:val="-3"/>
        </w:rPr>
        <w:t xml:space="preserve"> </w:t>
      </w:r>
      <w:r>
        <w:t>promptly</w:t>
      </w:r>
      <w:r>
        <w:rPr>
          <w:spacing w:val="-7"/>
        </w:rPr>
        <w:t xml:space="preserve"> </w:t>
      </w:r>
      <w:r>
        <w:t>notifying</w:t>
      </w:r>
      <w:r>
        <w:rPr>
          <w:spacing w:val="-3"/>
        </w:rPr>
        <w:t xml:space="preserve"> </w:t>
      </w:r>
      <w:r>
        <w:t>each</w:t>
      </w:r>
      <w:r>
        <w:rPr>
          <w:spacing w:val="-1"/>
        </w:rPr>
        <w:t xml:space="preserve"> </w:t>
      </w:r>
      <w:r>
        <w:t>of</w:t>
      </w:r>
      <w:r>
        <w:rPr>
          <w:spacing w:val="-3"/>
        </w:rPr>
        <w:t xml:space="preserve"> </w:t>
      </w:r>
      <w:r>
        <w:t>its</w:t>
      </w:r>
      <w:r>
        <w:rPr>
          <w:spacing w:val="-3"/>
        </w:rPr>
        <w:t xml:space="preserve"> </w:t>
      </w:r>
      <w:r>
        <w:t>affected</w:t>
      </w:r>
      <w:r>
        <w:rPr>
          <w:spacing w:val="-2"/>
        </w:rPr>
        <w:t xml:space="preserve"> </w:t>
      </w:r>
      <w:r>
        <w:t>distribution</w:t>
      </w:r>
      <w:r>
        <w:rPr>
          <w:spacing w:val="-3"/>
        </w:rPr>
        <w:t xml:space="preserve"> </w:t>
      </w:r>
      <w:r>
        <w:t>outlets</w:t>
      </w:r>
      <w:r>
        <w:rPr>
          <w:spacing w:val="-3"/>
        </w:rPr>
        <w:t xml:space="preserve"> </w:t>
      </w:r>
      <w:r>
        <w:t>about the</w:t>
      </w:r>
      <w:r>
        <w:rPr>
          <w:spacing w:val="-2"/>
        </w:rPr>
        <w:t xml:space="preserve"> </w:t>
      </w:r>
      <w:r>
        <w:t>recall.</w:t>
      </w:r>
      <w:r>
        <w:rPr>
          <w:spacing w:val="-1"/>
        </w:rPr>
        <w:t xml:space="preserve"> </w:t>
      </w:r>
      <w:r>
        <w:t>The</w:t>
      </w:r>
      <w:r>
        <w:rPr>
          <w:spacing w:val="-3"/>
        </w:rPr>
        <w:t xml:space="preserve"> </w:t>
      </w:r>
      <w:r>
        <w:t>format,</w:t>
      </w:r>
      <w:r>
        <w:rPr>
          <w:spacing w:val="-1"/>
        </w:rPr>
        <w:t xml:space="preserve"> </w:t>
      </w:r>
      <w:r>
        <w:t>content,</w:t>
      </w:r>
      <w:r>
        <w:rPr>
          <w:spacing w:val="-1"/>
        </w:rPr>
        <w:t xml:space="preserve"> </w:t>
      </w:r>
      <w:r>
        <w:t>and</w:t>
      </w:r>
      <w:r>
        <w:rPr>
          <w:spacing w:val="-1"/>
        </w:rPr>
        <w:t xml:space="preserve"> </w:t>
      </w:r>
      <w:r>
        <w:t>extent</w:t>
      </w:r>
      <w:r>
        <w:rPr>
          <w:spacing w:val="-1"/>
        </w:rPr>
        <w:t xml:space="preserve"> </w:t>
      </w:r>
      <w:r>
        <w:t>of</w:t>
      </w:r>
      <w:r>
        <w:rPr>
          <w:spacing w:val="-2"/>
        </w:rPr>
        <w:t xml:space="preserve"> </w:t>
      </w:r>
      <w:r>
        <w:t>a</w:t>
      </w:r>
      <w:r>
        <w:rPr>
          <w:spacing w:val="-2"/>
        </w:rPr>
        <w:t xml:space="preserve"> </w:t>
      </w:r>
      <w:r>
        <w:t>recall</w:t>
      </w:r>
      <w:r>
        <w:rPr>
          <w:spacing w:val="-1"/>
        </w:rPr>
        <w:t xml:space="preserve"> </w:t>
      </w:r>
      <w:r>
        <w:t>communication</w:t>
      </w:r>
      <w:r>
        <w:rPr>
          <w:spacing w:val="-1"/>
        </w:rPr>
        <w:t xml:space="preserve"> </w:t>
      </w:r>
      <w:r>
        <w:t>should</w:t>
      </w:r>
      <w:r>
        <w:rPr>
          <w:spacing w:val="-1"/>
        </w:rPr>
        <w:t xml:space="preserve"> </w:t>
      </w:r>
      <w:r>
        <w:t>commensurate</w:t>
      </w:r>
      <w:r>
        <w:rPr>
          <w:spacing w:val="-2"/>
        </w:rPr>
        <w:t xml:space="preserve"> </w:t>
      </w:r>
      <w:r>
        <w:t>with</w:t>
      </w:r>
      <w:r>
        <w:rPr>
          <w:spacing w:val="-1"/>
        </w:rPr>
        <w:t xml:space="preserve"> </w:t>
      </w:r>
      <w:r>
        <w:t>the hazard of the</w:t>
      </w:r>
      <w:r w:rsidR="00B46CBB">
        <w:t xml:space="preserve"> </w:t>
      </w:r>
      <w:r w:rsidR="000D680B">
        <w:t>medical</w:t>
      </w:r>
      <w:r w:rsidR="00B46CBB">
        <w:t xml:space="preserve"> </w:t>
      </w:r>
      <w:r>
        <w:t>product and the strategy developed for that recall.</w:t>
      </w:r>
      <w:r w:rsidR="00C57634" w:rsidRPr="00C57634">
        <w:t xml:space="preserve"> Rwanda FDA shall ensure that recall communications reach all relevant stakeholders in accordance with the level of the recall, including the wholesale level, retail level/user facilities, and the consumer or end-user level.</w:t>
      </w:r>
      <w:r w:rsidR="008C6AEB" w:rsidRPr="008C6AEB">
        <w:t xml:space="preserve"> </w:t>
      </w:r>
      <w:r w:rsidR="008C6AEB">
        <w:t>As determined by the recall strategy, a recall communication can be accomplished by: Telephone, SMS, email, social media and announcement.</w:t>
      </w:r>
    </w:p>
    <w:p w14:paraId="722F0242" w14:textId="77777777" w:rsidR="00C57634" w:rsidRDefault="00C57634" w:rsidP="00985EEE">
      <w:pPr>
        <w:pStyle w:val="BodyText"/>
        <w:spacing w:line="276" w:lineRule="auto"/>
        <w:jc w:val="both"/>
      </w:pPr>
    </w:p>
    <w:p w14:paraId="0E151E68" w14:textId="77777777" w:rsidR="00E11D40" w:rsidRDefault="00E11D40" w:rsidP="00985EEE">
      <w:pPr>
        <w:pStyle w:val="BodyText"/>
        <w:spacing w:line="276" w:lineRule="auto"/>
        <w:jc w:val="both"/>
      </w:pPr>
      <w:r>
        <w:t>Recall</w:t>
      </w:r>
      <w:r>
        <w:rPr>
          <w:spacing w:val="-2"/>
        </w:rPr>
        <w:t xml:space="preserve"> </w:t>
      </w:r>
      <w:r>
        <w:t>communication</w:t>
      </w:r>
      <w:r>
        <w:rPr>
          <w:spacing w:val="-2"/>
        </w:rPr>
        <w:t xml:space="preserve"> </w:t>
      </w:r>
      <w:r>
        <w:t>should</w:t>
      </w:r>
      <w:r>
        <w:rPr>
          <w:spacing w:val="-2"/>
        </w:rPr>
        <w:t xml:space="preserve"> convey:</w:t>
      </w:r>
    </w:p>
    <w:p w14:paraId="5B3C29DC" w14:textId="77777777" w:rsidR="00E11D40" w:rsidRDefault="00E11D40" w:rsidP="008F2769">
      <w:pPr>
        <w:pStyle w:val="ListParagraph"/>
        <w:widowControl w:val="0"/>
        <w:numPr>
          <w:ilvl w:val="2"/>
          <w:numId w:val="3"/>
        </w:numPr>
        <w:tabs>
          <w:tab w:val="left" w:pos="1211"/>
        </w:tabs>
        <w:autoSpaceDE w:val="0"/>
        <w:autoSpaceDN w:val="0"/>
        <w:ind w:left="340" w:hanging="285"/>
      </w:pPr>
      <w:r>
        <w:t>That</w:t>
      </w:r>
      <w:r>
        <w:rPr>
          <w:spacing w:val="-1"/>
        </w:rPr>
        <w:t xml:space="preserve"> </w:t>
      </w:r>
      <w:r>
        <w:t>the</w:t>
      </w:r>
      <w:r w:rsidR="00B46CBB">
        <w:t xml:space="preserve"> </w:t>
      </w:r>
      <w:r w:rsidR="005C688A">
        <w:t xml:space="preserve">medical </w:t>
      </w:r>
      <w:r w:rsidR="005C688A">
        <w:rPr>
          <w:spacing w:val="-2"/>
        </w:rPr>
        <w:t>product</w:t>
      </w:r>
      <w:r>
        <w:t xml:space="preserve"> in</w:t>
      </w:r>
      <w:r>
        <w:rPr>
          <w:spacing w:val="-1"/>
        </w:rPr>
        <w:t xml:space="preserve"> </w:t>
      </w:r>
      <w:r>
        <w:t>question is</w:t>
      </w:r>
      <w:r>
        <w:rPr>
          <w:spacing w:val="-1"/>
        </w:rPr>
        <w:t xml:space="preserve"> </w:t>
      </w:r>
      <w:r>
        <w:t>subject to</w:t>
      </w:r>
      <w:r>
        <w:rPr>
          <w:spacing w:val="-1"/>
        </w:rPr>
        <w:t xml:space="preserve"> </w:t>
      </w:r>
      <w:r>
        <w:t>a</w:t>
      </w:r>
      <w:r>
        <w:rPr>
          <w:spacing w:val="-1"/>
        </w:rPr>
        <w:t xml:space="preserve"> </w:t>
      </w:r>
      <w:r>
        <w:rPr>
          <w:spacing w:val="-2"/>
        </w:rPr>
        <w:t>recall;</w:t>
      </w:r>
    </w:p>
    <w:p w14:paraId="2E1ED1F6" w14:textId="77777777" w:rsidR="00E11D40" w:rsidRDefault="00E11D40" w:rsidP="008F2769">
      <w:pPr>
        <w:pStyle w:val="ListParagraph"/>
        <w:widowControl w:val="0"/>
        <w:numPr>
          <w:ilvl w:val="2"/>
          <w:numId w:val="3"/>
        </w:numPr>
        <w:tabs>
          <w:tab w:val="left" w:pos="1210"/>
        </w:tabs>
        <w:autoSpaceDE w:val="0"/>
        <w:autoSpaceDN w:val="0"/>
        <w:ind w:left="340" w:hanging="284"/>
      </w:pPr>
      <w:r>
        <w:t>That</w:t>
      </w:r>
      <w:r>
        <w:rPr>
          <w:spacing w:val="-3"/>
        </w:rPr>
        <w:t xml:space="preserve"> </w:t>
      </w:r>
      <w:r>
        <w:t>further</w:t>
      </w:r>
      <w:r>
        <w:rPr>
          <w:spacing w:val="-2"/>
        </w:rPr>
        <w:t xml:space="preserve"> </w:t>
      </w:r>
      <w:r>
        <w:t>distribution</w:t>
      </w:r>
      <w:r>
        <w:rPr>
          <w:spacing w:val="1"/>
        </w:rPr>
        <w:t xml:space="preserve"> </w:t>
      </w:r>
      <w:r>
        <w:t>or use</w:t>
      </w:r>
      <w:r>
        <w:rPr>
          <w:spacing w:val="-2"/>
        </w:rPr>
        <w:t xml:space="preserve"> </w:t>
      </w:r>
      <w:r>
        <w:t>of</w:t>
      </w:r>
      <w:r>
        <w:rPr>
          <w:spacing w:val="-1"/>
        </w:rPr>
        <w:t xml:space="preserve"> </w:t>
      </w:r>
      <w:r>
        <w:t>any</w:t>
      </w:r>
      <w:r>
        <w:rPr>
          <w:spacing w:val="-3"/>
        </w:rPr>
        <w:t xml:space="preserve"> </w:t>
      </w:r>
      <w:r>
        <w:t>remaining</w:t>
      </w:r>
      <w:r>
        <w:rPr>
          <w:spacing w:val="-1"/>
        </w:rPr>
        <w:t xml:space="preserve"> </w:t>
      </w:r>
      <w:r>
        <w:t>product</w:t>
      </w:r>
      <w:r>
        <w:rPr>
          <w:spacing w:val="-1"/>
        </w:rPr>
        <w:t xml:space="preserve"> </w:t>
      </w:r>
      <w:r>
        <w:t>should cease</w:t>
      </w:r>
      <w:r>
        <w:rPr>
          <w:spacing w:val="-1"/>
        </w:rPr>
        <w:t xml:space="preserve"> </w:t>
      </w:r>
      <w:r>
        <w:rPr>
          <w:spacing w:val="-2"/>
        </w:rPr>
        <w:t>immediately;</w:t>
      </w:r>
    </w:p>
    <w:p w14:paraId="6F699990" w14:textId="4844734C" w:rsidR="00E11D40" w:rsidRPr="0074467B" w:rsidRDefault="00E11D40" w:rsidP="008F2769">
      <w:pPr>
        <w:pStyle w:val="ListParagraph"/>
        <w:widowControl w:val="0"/>
        <w:numPr>
          <w:ilvl w:val="2"/>
          <w:numId w:val="3"/>
        </w:numPr>
        <w:tabs>
          <w:tab w:val="left" w:pos="1211"/>
        </w:tabs>
        <w:autoSpaceDE w:val="0"/>
        <w:autoSpaceDN w:val="0"/>
        <w:ind w:left="340" w:hanging="285"/>
      </w:pPr>
      <w:r>
        <w:t>Instructions</w:t>
      </w:r>
      <w:r>
        <w:rPr>
          <w:spacing w:val="-1"/>
        </w:rPr>
        <w:t xml:space="preserve"> </w:t>
      </w:r>
      <w:r>
        <w:t>regarding</w:t>
      </w:r>
      <w:r>
        <w:rPr>
          <w:spacing w:val="-2"/>
        </w:rPr>
        <w:t xml:space="preserve"> </w:t>
      </w:r>
      <w:r>
        <w:t>what</w:t>
      </w:r>
      <w:r>
        <w:rPr>
          <w:spacing w:val="-1"/>
        </w:rPr>
        <w:t xml:space="preserve"> </w:t>
      </w:r>
      <w:r>
        <w:t>to do</w:t>
      </w:r>
      <w:r>
        <w:rPr>
          <w:spacing w:val="-1"/>
        </w:rPr>
        <w:t xml:space="preserve"> </w:t>
      </w:r>
      <w:r>
        <w:t>with</w:t>
      </w:r>
      <w:r>
        <w:rPr>
          <w:spacing w:val="-1"/>
        </w:rPr>
        <w:t xml:space="preserve"> </w:t>
      </w:r>
      <w:r>
        <w:t>the</w:t>
      </w:r>
      <w:r>
        <w:rPr>
          <w:spacing w:val="-1"/>
        </w:rPr>
        <w:t xml:space="preserve"> </w:t>
      </w:r>
      <w:r w:rsidR="000D680B">
        <w:rPr>
          <w:spacing w:val="-1"/>
        </w:rPr>
        <w:t>medical</w:t>
      </w:r>
      <w:r w:rsidR="00B46CBB">
        <w:rPr>
          <w:spacing w:val="-1"/>
        </w:rPr>
        <w:t xml:space="preserve"> </w:t>
      </w:r>
      <w:r>
        <w:rPr>
          <w:spacing w:val="-2"/>
        </w:rPr>
        <w:t>product.</w:t>
      </w:r>
    </w:p>
    <w:p w14:paraId="28958B7E" w14:textId="77777777" w:rsidR="00211708" w:rsidRDefault="00211708" w:rsidP="00985EEE">
      <w:pPr>
        <w:pStyle w:val="BodyText"/>
        <w:spacing w:line="276" w:lineRule="auto"/>
        <w:jc w:val="both"/>
      </w:pPr>
      <w:bookmarkStart w:id="48" w:name="_bookmark21"/>
      <w:bookmarkEnd w:id="48"/>
    </w:p>
    <w:p w14:paraId="0C152CAE" w14:textId="183EF41E" w:rsidR="00211708" w:rsidRDefault="00211708" w:rsidP="007823A9">
      <w:pPr>
        <w:pStyle w:val="Heading2"/>
        <w:numPr>
          <w:ilvl w:val="2"/>
          <w:numId w:val="21"/>
        </w:numPr>
        <w:tabs>
          <w:tab w:val="left" w:pos="840"/>
        </w:tabs>
      </w:pPr>
      <w:bookmarkStart w:id="49" w:name="_Toc235104813"/>
      <w:r>
        <w:t>Communication</w:t>
      </w:r>
      <w:r>
        <w:rPr>
          <w:spacing w:val="-1"/>
        </w:rPr>
        <w:t xml:space="preserve"> </w:t>
      </w:r>
      <w:r>
        <w:t>to</w:t>
      </w:r>
      <w:r>
        <w:rPr>
          <w:spacing w:val="-2"/>
        </w:rPr>
        <w:t xml:space="preserve"> </w:t>
      </w:r>
      <w:r>
        <w:t>the</w:t>
      </w:r>
      <w:r>
        <w:rPr>
          <w:spacing w:val="-3"/>
        </w:rPr>
        <w:t xml:space="preserve"> </w:t>
      </w:r>
      <w:r>
        <w:t>public</w:t>
      </w:r>
      <w:r>
        <w:rPr>
          <w:spacing w:val="-1"/>
        </w:rPr>
        <w:t xml:space="preserve"> </w:t>
      </w:r>
      <w:r>
        <w:t>by</w:t>
      </w:r>
      <w:r>
        <w:rPr>
          <w:spacing w:val="-2"/>
        </w:rPr>
        <w:t xml:space="preserve"> </w:t>
      </w:r>
      <w:r>
        <w:t>recall</w:t>
      </w:r>
      <w:r>
        <w:rPr>
          <w:spacing w:val="-1"/>
        </w:rPr>
        <w:t xml:space="preserve"> </w:t>
      </w:r>
      <w:r>
        <w:rPr>
          <w:spacing w:val="-2"/>
        </w:rPr>
        <w:t>letters</w:t>
      </w:r>
      <w:bookmarkEnd w:id="49"/>
    </w:p>
    <w:p w14:paraId="235FC2C4" w14:textId="77777777" w:rsidR="00211708" w:rsidRDefault="00211708" w:rsidP="00985EEE">
      <w:pPr>
        <w:pStyle w:val="BodyText"/>
        <w:spacing w:line="276" w:lineRule="auto"/>
        <w:jc w:val="both"/>
        <w:rPr>
          <w:b/>
        </w:rPr>
      </w:pPr>
    </w:p>
    <w:p w14:paraId="2BBF8B7B" w14:textId="77777777" w:rsidR="00211708" w:rsidRDefault="00211708" w:rsidP="00985EEE">
      <w:pPr>
        <w:pStyle w:val="BodyText"/>
        <w:spacing w:line="276" w:lineRule="auto"/>
        <w:jc w:val="both"/>
      </w:pPr>
      <w:r>
        <w:t xml:space="preserve">In the event of a recall, the recalling entity may prepare letters with a factual statement of the reasons for the recall of the product, together with specific details that will allow to be easily </w:t>
      </w:r>
      <w:r>
        <w:rPr>
          <w:spacing w:val="-2"/>
        </w:rPr>
        <w:t>identified.</w:t>
      </w:r>
    </w:p>
    <w:p w14:paraId="6E56C2F3" w14:textId="77777777" w:rsidR="00211708" w:rsidRDefault="00211708" w:rsidP="00985EEE">
      <w:pPr>
        <w:pStyle w:val="BodyText"/>
        <w:spacing w:line="276" w:lineRule="auto"/>
        <w:jc w:val="both"/>
      </w:pPr>
      <w:r>
        <w:t>The</w:t>
      </w:r>
      <w:r>
        <w:rPr>
          <w:spacing w:val="-3"/>
        </w:rPr>
        <w:t xml:space="preserve"> </w:t>
      </w:r>
      <w:r>
        <w:t>recall communication</w:t>
      </w:r>
      <w:r>
        <w:rPr>
          <w:spacing w:val="-1"/>
        </w:rPr>
        <w:t xml:space="preserve"> </w:t>
      </w:r>
      <w:r>
        <w:t>cannot contain any</w:t>
      </w:r>
      <w:r>
        <w:rPr>
          <w:spacing w:val="-6"/>
        </w:rPr>
        <w:t xml:space="preserve"> </w:t>
      </w:r>
      <w:r>
        <w:t>material</w:t>
      </w:r>
      <w:r>
        <w:rPr>
          <w:spacing w:val="-1"/>
        </w:rPr>
        <w:t xml:space="preserve"> </w:t>
      </w:r>
      <w:r>
        <w:t>that can be</w:t>
      </w:r>
      <w:r>
        <w:rPr>
          <w:spacing w:val="-2"/>
        </w:rPr>
        <w:t xml:space="preserve"> </w:t>
      </w:r>
      <w:r>
        <w:t>viewed as</w:t>
      </w:r>
      <w:r>
        <w:rPr>
          <w:spacing w:val="-1"/>
        </w:rPr>
        <w:t xml:space="preserve"> </w:t>
      </w:r>
      <w:r>
        <w:t>promotional</w:t>
      </w:r>
      <w:r>
        <w:rPr>
          <w:spacing w:val="-1"/>
        </w:rPr>
        <w:t xml:space="preserve"> </w:t>
      </w:r>
      <w:r>
        <w:t>in</w:t>
      </w:r>
      <w:r>
        <w:rPr>
          <w:spacing w:val="-1"/>
        </w:rPr>
        <w:t xml:space="preserve"> </w:t>
      </w:r>
      <w:r>
        <w:t>nature. The letter can be sent by standard means of communication such as mail, Proof of delivery or acknowledgement of receipt.</w:t>
      </w:r>
    </w:p>
    <w:p w14:paraId="1181D93E" w14:textId="3B98B21B" w:rsidR="00211708" w:rsidRDefault="00211708" w:rsidP="00985EEE">
      <w:pPr>
        <w:pStyle w:val="BodyText"/>
        <w:spacing w:line="276" w:lineRule="auto"/>
        <w:jc w:val="both"/>
      </w:pPr>
      <w:r>
        <w:lastRenderedPageBreak/>
        <w:t xml:space="preserve">The recall letter needs prior approval by </w:t>
      </w:r>
      <w:r w:rsidR="00547102">
        <w:t>Rwanda FDA</w:t>
      </w:r>
      <w:r>
        <w:t xml:space="preserve"> unless the matter is urgent and there is immediate hazard or risk to the consuming public.</w:t>
      </w:r>
    </w:p>
    <w:p w14:paraId="3D77E7D4" w14:textId="77777777" w:rsidR="00211708" w:rsidRDefault="00211708" w:rsidP="00985EEE">
      <w:pPr>
        <w:pStyle w:val="BodyText"/>
        <w:spacing w:line="276" w:lineRule="auto"/>
        <w:jc w:val="both"/>
      </w:pPr>
    </w:p>
    <w:p w14:paraId="3C0594B8" w14:textId="77777777" w:rsidR="00211708" w:rsidRDefault="00211708" w:rsidP="00985EEE">
      <w:pPr>
        <w:pStyle w:val="BodyText"/>
        <w:spacing w:line="276" w:lineRule="auto"/>
        <w:jc w:val="both"/>
      </w:pPr>
      <w:r>
        <w:t xml:space="preserve">The recall letter should use the company/Authority letter head, include the date, name and title of </w:t>
      </w:r>
      <w:r>
        <w:rPr>
          <w:spacing w:val="-2"/>
        </w:rPr>
        <w:t>signatory.</w:t>
      </w:r>
    </w:p>
    <w:p w14:paraId="3D27357B" w14:textId="77777777" w:rsidR="00211708" w:rsidRDefault="00211708" w:rsidP="00985EEE">
      <w:pPr>
        <w:pStyle w:val="BodyText"/>
        <w:spacing w:line="276" w:lineRule="auto"/>
        <w:jc w:val="both"/>
      </w:pPr>
    </w:p>
    <w:p w14:paraId="243B72F9" w14:textId="77777777" w:rsidR="00211708" w:rsidRDefault="00211708" w:rsidP="00985EEE">
      <w:pPr>
        <w:pStyle w:val="BodyText"/>
        <w:spacing w:line="276" w:lineRule="auto"/>
        <w:jc w:val="both"/>
      </w:pPr>
      <w:r>
        <w:t>The</w:t>
      </w:r>
      <w:r>
        <w:rPr>
          <w:spacing w:val="-2"/>
        </w:rPr>
        <w:t xml:space="preserve"> </w:t>
      </w:r>
      <w:r>
        <w:t>contents</w:t>
      </w:r>
      <w:r>
        <w:rPr>
          <w:spacing w:val="1"/>
        </w:rPr>
        <w:t xml:space="preserve"> </w:t>
      </w:r>
      <w:r>
        <w:t>may</w:t>
      </w:r>
      <w:r>
        <w:rPr>
          <w:spacing w:val="-4"/>
        </w:rPr>
        <w:t xml:space="preserve"> </w:t>
      </w:r>
      <w:r>
        <w:rPr>
          <w:spacing w:val="-2"/>
        </w:rPr>
        <w:t>include:</w:t>
      </w:r>
    </w:p>
    <w:p w14:paraId="17B67248" w14:textId="77777777" w:rsidR="00211708" w:rsidRDefault="00211708" w:rsidP="008F2769">
      <w:pPr>
        <w:pStyle w:val="ListParagraph"/>
        <w:widowControl w:val="0"/>
        <w:numPr>
          <w:ilvl w:val="2"/>
          <w:numId w:val="3"/>
        </w:numPr>
        <w:tabs>
          <w:tab w:val="left" w:pos="1210"/>
          <w:tab w:val="left" w:pos="1212"/>
        </w:tabs>
        <w:autoSpaceDE w:val="0"/>
        <w:autoSpaceDN w:val="0"/>
        <w:ind w:left="340" w:hanging="286"/>
        <w:rPr>
          <w:b/>
        </w:rPr>
      </w:pPr>
      <w:r>
        <w:rPr>
          <w:b/>
        </w:rPr>
        <w:t xml:space="preserve">A description of the medical product: </w:t>
      </w:r>
      <w:r>
        <w:t>name of the product, name of manufacturer, Manufacturing date, registration details, pack size, dosage form, batch number(s) and expiry date(s).</w:t>
      </w:r>
    </w:p>
    <w:p w14:paraId="4D4AF3FF" w14:textId="77777777" w:rsidR="00211708" w:rsidRDefault="00211708" w:rsidP="008F2769">
      <w:pPr>
        <w:pStyle w:val="ListParagraph"/>
        <w:widowControl w:val="0"/>
        <w:numPr>
          <w:ilvl w:val="2"/>
          <w:numId w:val="3"/>
        </w:numPr>
        <w:tabs>
          <w:tab w:val="left" w:pos="1210"/>
          <w:tab w:val="left" w:pos="1212"/>
        </w:tabs>
        <w:autoSpaceDE w:val="0"/>
        <w:autoSpaceDN w:val="0"/>
        <w:ind w:left="340" w:hanging="286"/>
        <w:rPr>
          <w:b/>
        </w:rPr>
      </w:pPr>
      <w:r>
        <w:rPr>
          <w:b/>
        </w:rPr>
        <w:t xml:space="preserve">Hazard and risk associated with the product: </w:t>
      </w:r>
      <w:r>
        <w:t>The reason for the recall should be concisely explained. It should be explained that further distribution or use of the product should cease immediately.</w:t>
      </w:r>
    </w:p>
    <w:p w14:paraId="4F7F4E2F" w14:textId="77777777" w:rsidR="00211708" w:rsidRDefault="00211708" w:rsidP="008F2769">
      <w:pPr>
        <w:pStyle w:val="ListParagraph"/>
        <w:widowControl w:val="0"/>
        <w:numPr>
          <w:ilvl w:val="2"/>
          <w:numId w:val="3"/>
        </w:numPr>
        <w:tabs>
          <w:tab w:val="left" w:pos="1212"/>
        </w:tabs>
        <w:autoSpaceDE w:val="0"/>
        <w:autoSpaceDN w:val="0"/>
        <w:ind w:left="340" w:hanging="286"/>
        <w:rPr>
          <w:b/>
        </w:rPr>
      </w:pPr>
      <w:r>
        <w:rPr>
          <w:b/>
        </w:rPr>
        <w:t xml:space="preserve">Instruction for recall of the product: </w:t>
      </w:r>
      <w:r>
        <w:t xml:space="preserve">The method of return, disposal and refund </w:t>
      </w:r>
      <w:r>
        <w:rPr>
          <w:spacing w:val="-2"/>
        </w:rPr>
        <w:t>mechanism.</w:t>
      </w:r>
    </w:p>
    <w:p w14:paraId="61E74507" w14:textId="77777777" w:rsidR="00211708" w:rsidRDefault="00211708" w:rsidP="00484FB6">
      <w:pPr>
        <w:pStyle w:val="BodyText"/>
        <w:spacing w:line="276" w:lineRule="auto"/>
        <w:ind w:left="340"/>
        <w:jc w:val="both"/>
      </w:pPr>
      <w:r>
        <w:t>If safety of the public is involved and distribution is limited, the recalling entity may disseminate the information above by telephone which can then be followed by a recall letter.</w:t>
      </w:r>
    </w:p>
    <w:p w14:paraId="0050033A" w14:textId="77777777" w:rsidR="00211708" w:rsidRDefault="00211708" w:rsidP="00985EEE">
      <w:pPr>
        <w:pStyle w:val="BodyText"/>
        <w:spacing w:line="276" w:lineRule="auto"/>
        <w:jc w:val="both"/>
      </w:pPr>
    </w:p>
    <w:p w14:paraId="189867D8" w14:textId="3BA71D7F" w:rsidR="00211708" w:rsidRPr="007823A9" w:rsidRDefault="00454C55" w:rsidP="007823A9">
      <w:pPr>
        <w:pStyle w:val="Heading2"/>
        <w:numPr>
          <w:ilvl w:val="2"/>
          <w:numId w:val="21"/>
        </w:numPr>
        <w:tabs>
          <w:tab w:val="left" w:pos="840"/>
        </w:tabs>
      </w:pPr>
      <w:bookmarkStart w:id="50" w:name="_bookmark23"/>
      <w:bookmarkStart w:id="51" w:name="_Toc235104814"/>
      <w:bookmarkEnd w:id="50"/>
      <w:r>
        <w:t>Rapid alert system</w:t>
      </w:r>
      <w:bookmarkEnd w:id="51"/>
    </w:p>
    <w:p w14:paraId="540D318E" w14:textId="77777777" w:rsidR="00010CB5" w:rsidRPr="00010CB5" w:rsidRDefault="00010CB5" w:rsidP="00010CB5"/>
    <w:p w14:paraId="180B2575" w14:textId="648558CB" w:rsidR="00454C55" w:rsidRDefault="00454C55" w:rsidP="00985EEE">
      <w:pPr>
        <w:pStyle w:val="BodyText"/>
        <w:spacing w:line="276" w:lineRule="auto"/>
        <w:jc w:val="both"/>
      </w:pPr>
      <w:r w:rsidRPr="00454C55">
        <w:t>This procedure covers the transmission of information when urgent action is required to protect public or health by means of a rapid alert relating to the recall or withdrawal of medicinal products, which have quality defects or which are falsified, the aim of the Rapid Alert System is to transmit those alerts whose urgency and seriousness cannot permit any delay in transmission.</w:t>
      </w:r>
    </w:p>
    <w:p w14:paraId="6AAC5410" w14:textId="77777777" w:rsidR="00454C55" w:rsidRDefault="00454C55" w:rsidP="00985EEE">
      <w:pPr>
        <w:pStyle w:val="BodyText"/>
        <w:spacing w:line="276" w:lineRule="auto"/>
        <w:jc w:val="both"/>
      </w:pPr>
    </w:p>
    <w:p w14:paraId="29D47D8C" w14:textId="168D25F1" w:rsidR="00211708" w:rsidRDefault="00211708" w:rsidP="00985EEE">
      <w:pPr>
        <w:pStyle w:val="BodyText"/>
        <w:spacing w:line="276" w:lineRule="auto"/>
        <w:jc w:val="both"/>
      </w:pPr>
      <w:r>
        <w:t>Rapid</w:t>
      </w:r>
      <w:r>
        <w:rPr>
          <w:spacing w:val="-1"/>
        </w:rPr>
        <w:t xml:space="preserve"> </w:t>
      </w:r>
      <w:r>
        <w:t>alert</w:t>
      </w:r>
      <w:r>
        <w:rPr>
          <w:spacing w:val="-1"/>
        </w:rPr>
        <w:t xml:space="preserve"> </w:t>
      </w:r>
      <w:r>
        <w:t>to</w:t>
      </w:r>
      <w:r>
        <w:rPr>
          <w:spacing w:val="-1"/>
        </w:rPr>
        <w:t xml:space="preserve"> </w:t>
      </w:r>
      <w:r>
        <w:t>the</w:t>
      </w:r>
      <w:r>
        <w:rPr>
          <w:spacing w:val="-2"/>
        </w:rPr>
        <w:t xml:space="preserve"> </w:t>
      </w:r>
      <w:r>
        <w:t>public</w:t>
      </w:r>
      <w:r>
        <w:rPr>
          <w:spacing w:val="-2"/>
        </w:rPr>
        <w:t xml:space="preserve"> </w:t>
      </w:r>
      <w:r>
        <w:t>is</w:t>
      </w:r>
      <w:r>
        <w:rPr>
          <w:spacing w:val="-1"/>
        </w:rPr>
        <w:t xml:space="preserve"> </w:t>
      </w:r>
      <w:r>
        <w:t>usually</w:t>
      </w:r>
      <w:r>
        <w:rPr>
          <w:spacing w:val="-5"/>
        </w:rPr>
        <w:t xml:space="preserve"> </w:t>
      </w:r>
      <w:r w:rsidR="003A62B1">
        <w:t>reserved</w:t>
      </w:r>
      <w:r w:rsidR="003A62B1">
        <w:rPr>
          <w:spacing w:val="-1"/>
        </w:rPr>
        <w:t xml:space="preserve"> for</w:t>
      </w:r>
      <w:r w:rsidR="00454C55">
        <w:rPr>
          <w:spacing w:val="-1"/>
        </w:rPr>
        <w:t xml:space="preserve"> </w:t>
      </w:r>
      <w:r>
        <w:t>Class</w:t>
      </w:r>
      <w:r>
        <w:rPr>
          <w:spacing w:val="-3"/>
        </w:rPr>
        <w:t xml:space="preserve"> </w:t>
      </w:r>
      <w:r>
        <w:t>I</w:t>
      </w:r>
      <w:r w:rsidR="00454C55">
        <w:t xml:space="preserve"> recall </w:t>
      </w:r>
      <w:r>
        <w:t>and</w:t>
      </w:r>
      <w:r>
        <w:rPr>
          <w:spacing w:val="-1"/>
        </w:rPr>
        <w:t xml:space="preserve"> </w:t>
      </w:r>
      <w:r>
        <w:t>Class II</w:t>
      </w:r>
      <w:r w:rsidR="00454C55">
        <w:t xml:space="preserve"> recalls where</w:t>
      </w:r>
      <w:r w:rsidR="00454C55">
        <w:rPr>
          <w:spacing w:val="-1"/>
        </w:rPr>
        <w:t xml:space="preserve"> </w:t>
      </w:r>
      <w:r w:rsidR="00454C55">
        <w:t>appropriate,</w:t>
      </w:r>
      <w:r>
        <w:t xml:space="preserve"> or situations where other means of controlling the hazard appear inadequate. Rapid alerts to the public may be issued through appropriate channels which may include </w:t>
      </w:r>
      <w:r w:rsidR="00F40DFA">
        <w:t>telephone, social</w:t>
      </w:r>
      <w:r w:rsidR="00454C55">
        <w:t xml:space="preserve"> </w:t>
      </w:r>
      <w:r w:rsidR="00F40DFA">
        <w:t>media, emails to PMS stakeholders and to other National Regulatory Authorities, reporting to WHO using Global Surveillance and Monitoring System(GSMS) and a press release approved by Rwanda FDA</w:t>
      </w:r>
    </w:p>
    <w:p w14:paraId="0C9B4A22" w14:textId="77777777" w:rsidR="00F40DFA" w:rsidRDefault="00F40DFA" w:rsidP="00985EEE">
      <w:pPr>
        <w:pStyle w:val="BodyText"/>
        <w:spacing w:line="276" w:lineRule="auto"/>
        <w:jc w:val="both"/>
      </w:pPr>
    </w:p>
    <w:p w14:paraId="74D1CF39" w14:textId="574E332D" w:rsidR="007C1E07" w:rsidRDefault="00211708" w:rsidP="00985EEE">
      <w:pPr>
        <w:pStyle w:val="BodyText"/>
        <w:spacing w:line="276" w:lineRule="auto"/>
        <w:jc w:val="both"/>
      </w:pPr>
      <w:r>
        <w:t xml:space="preserve">All press release statements associated with a product defect and recall must be approved by </w:t>
      </w:r>
      <w:r w:rsidR="00547102">
        <w:t>Rwanda FDA</w:t>
      </w:r>
      <w:r>
        <w:t xml:space="preserve"> prior to publication or release in the press to avoid unnecessary panic to the public and consumers; or miscommunications.</w:t>
      </w:r>
    </w:p>
    <w:p w14:paraId="3007C674" w14:textId="77777777" w:rsidR="00211708" w:rsidRDefault="00211708" w:rsidP="00985EEE">
      <w:pPr>
        <w:pStyle w:val="BodyText"/>
        <w:spacing w:line="276" w:lineRule="auto"/>
        <w:jc w:val="both"/>
      </w:pPr>
      <w:r>
        <w:t>Information</w:t>
      </w:r>
      <w:r>
        <w:rPr>
          <w:spacing w:val="-1"/>
        </w:rPr>
        <w:t xml:space="preserve"> </w:t>
      </w:r>
      <w:r>
        <w:t>that</w:t>
      </w:r>
      <w:r>
        <w:rPr>
          <w:spacing w:val="-1"/>
        </w:rPr>
        <w:t xml:space="preserve"> </w:t>
      </w:r>
      <w:r>
        <w:t>should</w:t>
      </w:r>
      <w:r>
        <w:rPr>
          <w:spacing w:val="-1"/>
        </w:rPr>
        <w:t xml:space="preserve"> </w:t>
      </w:r>
      <w:r>
        <w:t>be</w:t>
      </w:r>
      <w:r>
        <w:rPr>
          <w:spacing w:val="-1"/>
        </w:rPr>
        <w:t xml:space="preserve"> </w:t>
      </w:r>
      <w:r>
        <w:t>included</w:t>
      </w:r>
      <w:r>
        <w:rPr>
          <w:spacing w:val="-1"/>
        </w:rPr>
        <w:t xml:space="preserve"> </w:t>
      </w:r>
      <w:r>
        <w:t>in</w:t>
      </w:r>
      <w:r>
        <w:rPr>
          <w:spacing w:val="-1"/>
        </w:rPr>
        <w:t xml:space="preserve"> </w:t>
      </w:r>
      <w:r>
        <w:t>the</w:t>
      </w:r>
      <w:r>
        <w:rPr>
          <w:spacing w:val="-1"/>
        </w:rPr>
        <w:t xml:space="preserve"> </w:t>
      </w:r>
      <w:r>
        <w:t>press</w:t>
      </w:r>
      <w:r>
        <w:rPr>
          <w:spacing w:val="-1"/>
        </w:rPr>
        <w:t xml:space="preserve"> </w:t>
      </w:r>
      <w:r>
        <w:t xml:space="preserve">statement </w:t>
      </w:r>
      <w:r>
        <w:rPr>
          <w:spacing w:val="-5"/>
        </w:rPr>
        <w:t>is:</w:t>
      </w:r>
    </w:p>
    <w:p w14:paraId="355516A6" w14:textId="77777777" w:rsidR="00211708" w:rsidRDefault="00211708" w:rsidP="008F2769">
      <w:pPr>
        <w:pStyle w:val="ListParagraph"/>
        <w:widowControl w:val="0"/>
        <w:numPr>
          <w:ilvl w:val="2"/>
          <w:numId w:val="3"/>
        </w:numPr>
        <w:tabs>
          <w:tab w:val="left" w:pos="1211"/>
        </w:tabs>
        <w:autoSpaceDE w:val="0"/>
        <w:autoSpaceDN w:val="0"/>
        <w:ind w:left="340" w:hanging="285"/>
      </w:pPr>
      <w:r>
        <w:t>A</w:t>
      </w:r>
      <w:r>
        <w:rPr>
          <w:spacing w:val="-1"/>
        </w:rPr>
        <w:t xml:space="preserve"> </w:t>
      </w:r>
      <w:r>
        <w:t>clear outline</w:t>
      </w:r>
      <w:r>
        <w:rPr>
          <w:spacing w:val="-2"/>
        </w:rPr>
        <w:t xml:space="preserve"> </w:t>
      </w:r>
      <w:r>
        <w:t>of the</w:t>
      </w:r>
      <w:r>
        <w:rPr>
          <w:spacing w:val="-2"/>
        </w:rPr>
        <w:t xml:space="preserve"> problem;</w:t>
      </w:r>
    </w:p>
    <w:p w14:paraId="1C52B539" w14:textId="77777777" w:rsidR="00211708" w:rsidRDefault="00211708" w:rsidP="008F2769">
      <w:pPr>
        <w:pStyle w:val="ListParagraph"/>
        <w:widowControl w:val="0"/>
        <w:numPr>
          <w:ilvl w:val="2"/>
          <w:numId w:val="3"/>
        </w:numPr>
        <w:tabs>
          <w:tab w:val="left" w:pos="1210"/>
        </w:tabs>
        <w:autoSpaceDE w:val="0"/>
        <w:autoSpaceDN w:val="0"/>
        <w:ind w:left="340" w:hanging="284"/>
      </w:pPr>
      <w:r>
        <w:t>Clear</w:t>
      </w:r>
      <w:r>
        <w:rPr>
          <w:spacing w:val="-2"/>
        </w:rPr>
        <w:t xml:space="preserve"> </w:t>
      </w:r>
      <w:r>
        <w:t>product</w:t>
      </w:r>
      <w:r>
        <w:rPr>
          <w:spacing w:val="-1"/>
        </w:rPr>
        <w:t xml:space="preserve"> </w:t>
      </w:r>
      <w:r>
        <w:t>information</w:t>
      </w:r>
      <w:r>
        <w:rPr>
          <w:spacing w:val="-1"/>
        </w:rPr>
        <w:t xml:space="preserve"> </w:t>
      </w:r>
      <w:r>
        <w:t>identifying</w:t>
      </w:r>
      <w:r>
        <w:rPr>
          <w:spacing w:val="-4"/>
        </w:rPr>
        <w:t xml:space="preserve"> </w:t>
      </w:r>
      <w:r>
        <w:t>product</w:t>
      </w:r>
      <w:r>
        <w:rPr>
          <w:spacing w:val="-1"/>
        </w:rPr>
        <w:t xml:space="preserve"> </w:t>
      </w:r>
      <w:r>
        <w:rPr>
          <w:spacing w:val="-4"/>
        </w:rPr>
        <w:t>use;</w:t>
      </w:r>
    </w:p>
    <w:p w14:paraId="2BFF1A29" w14:textId="77777777" w:rsidR="00211708" w:rsidRDefault="00211708" w:rsidP="008F2769">
      <w:pPr>
        <w:pStyle w:val="ListParagraph"/>
        <w:widowControl w:val="0"/>
        <w:numPr>
          <w:ilvl w:val="2"/>
          <w:numId w:val="3"/>
        </w:numPr>
        <w:tabs>
          <w:tab w:val="left" w:pos="1211"/>
        </w:tabs>
        <w:autoSpaceDE w:val="0"/>
        <w:autoSpaceDN w:val="0"/>
        <w:ind w:left="340" w:hanging="285"/>
      </w:pPr>
      <w:r>
        <w:t>Possible</w:t>
      </w:r>
      <w:r>
        <w:rPr>
          <w:spacing w:val="-3"/>
        </w:rPr>
        <w:t xml:space="preserve"> </w:t>
      </w:r>
      <w:r>
        <w:t>effects</w:t>
      </w:r>
      <w:r>
        <w:rPr>
          <w:spacing w:val="-1"/>
        </w:rPr>
        <w:t xml:space="preserve"> </w:t>
      </w:r>
      <w:r>
        <w:t>(without alarming</w:t>
      </w:r>
      <w:r>
        <w:rPr>
          <w:spacing w:val="-3"/>
        </w:rPr>
        <w:t xml:space="preserve"> </w:t>
      </w:r>
      <w:r>
        <w:t>or</w:t>
      </w:r>
      <w:r>
        <w:rPr>
          <w:spacing w:val="-1"/>
        </w:rPr>
        <w:t xml:space="preserve"> </w:t>
      </w:r>
      <w:r>
        <w:t>causing</w:t>
      </w:r>
      <w:r>
        <w:rPr>
          <w:spacing w:val="-1"/>
        </w:rPr>
        <w:t xml:space="preserve"> </w:t>
      </w:r>
      <w:r>
        <w:t>fear</w:t>
      </w:r>
      <w:r>
        <w:rPr>
          <w:spacing w:val="-1"/>
        </w:rPr>
        <w:t xml:space="preserve"> </w:t>
      </w:r>
      <w:r>
        <w:t>to</w:t>
      </w:r>
      <w:r>
        <w:rPr>
          <w:spacing w:val="-1"/>
        </w:rPr>
        <w:t xml:space="preserve"> </w:t>
      </w:r>
      <w:r>
        <w:t>the</w:t>
      </w:r>
      <w:r>
        <w:rPr>
          <w:spacing w:val="-1"/>
        </w:rPr>
        <w:t xml:space="preserve"> </w:t>
      </w:r>
      <w:r>
        <w:rPr>
          <w:spacing w:val="-2"/>
        </w:rPr>
        <w:t>consumer);</w:t>
      </w:r>
    </w:p>
    <w:p w14:paraId="749B5130" w14:textId="77777777" w:rsidR="00981178" w:rsidRDefault="00211708" w:rsidP="008F2769">
      <w:pPr>
        <w:pStyle w:val="ListParagraph"/>
        <w:widowControl w:val="0"/>
        <w:numPr>
          <w:ilvl w:val="2"/>
          <w:numId w:val="3"/>
        </w:numPr>
        <w:tabs>
          <w:tab w:val="left" w:pos="1210"/>
        </w:tabs>
        <w:autoSpaceDE w:val="0"/>
        <w:autoSpaceDN w:val="0"/>
        <w:ind w:left="340" w:hanging="284"/>
      </w:pPr>
      <w:r>
        <w:t>What</w:t>
      </w:r>
      <w:r>
        <w:rPr>
          <w:spacing w:val="-1"/>
        </w:rPr>
        <w:t xml:space="preserve"> </w:t>
      </w:r>
      <w:r>
        <w:t>the</w:t>
      </w:r>
      <w:r>
        <w:rPr>
          <w:spacing w:val="-1"/>
        </w:rPr>
        <w:t xml:space="preserve"> </w:t>
      </w:r>
      <w:r>
        <w:t>consumer</w:t>
      </w:r>
      <w:r>
        <w:rPr>
          <w:spacing w:val="-1"/>
        </w:rPr>
        <w:t xml:space="preserve"> </w:t>
      </w:r>
      <w:r>
        <w:t xml:space="preserve">should </w:t>
      </w:r>
      <w:r>
        <w:rPr>
          <w:spacing w:val="-5"/>
        </w:rPr>
        <w:t>do</w:t>
      </w:r>
      <w:r w:rsidR="00981178">
        <w:rPr>
          <w:spacing w:val="-5"/>
        </w:rPr>
        <w:t>;</w:t>
      </w:r>
    </w:p>
    <w:p w14:paraId="0586846B" w14:textId="5B31D5C4" w:rsidR="00211708" w:rsidRPr="007823A9" w:rsidRDefault="00211708" w:rsidP="008F2769">
      <w:pPr>
        <w:pStyle w:val="ListParagraph"/>
        <w:widowControl w:val="0"/>
        <w:numPr>
          <w:ilvl w:val="2"/>
          <w:numId w:val="3"/>
        </w:numPr>
        <w:tabs>
          <w:tab w:val="left" w:pos="1211"/>
        </w:tabs>
        <w:autoSpaceDE w:val="0"/>
        <w:autoSpaceDN w:val="0"/>
        <w:ind w:left="340" w:hanging="285"/>
      </w:pPr>
      <w:r>
        <w:t>Company</w:t>
      </w:r>
      <w:r>
        <w:rPr>
          <w:spacing w:val="-8"/>
        </w:rPr>
        <w:t xml:space="preserve"> </w:t>
      </w:r>
      <w:r>
        <w:t>information and</w:t>
      </w:r>
      <w:r>
        <w:rPr>
          <w:spacing w:val="-1"/>
        </w:rPr>
        <w:t xml:space="preserve"> </w:t>
      </w:r>
      <w:r>
        <w:t>contact details of</w:t>
      </w:r>
      <w:r>
        <w:rPr>
          <w:spacing w:val="-1"/>
        </w:rPr>
        <w:t xml:space="preserve"> </w:t>
      </w:r>
      <w:r>
        <w:t>the</w:t>
      </w:r>
      <w:r>
        <w:rPr>
          <w:spacing w:val="1"/>
        </w:rPr>
        <w:t xml:space="preserve"> </w:t>
      </w:r>
      <w:r>
        <w:t xml:space="preserve">responsible </w:t>
      </w:r>
      <w:r>
        <w:rPr>
          <w:spacing w:val="-2"/>
        </w:rPr>
        <w:t>person(s).</w:t>
      </w:r>
    </w:p>
    <w:p w14:paraId="21E2B10C" w14:textId="77777777" w:rsidR="00070A7E" w:rsidRPr="00FE26D6" w:rsidRDefault="00070A7E" w:rsidP="007823A9">
      <w:pPr>
        <w:pStyle w:val="ListParagraph"/>
        <w:widowControl w:val="0"/>
        <w:tabs>
          <w:tab w:val="left" w:pos="1211"/>
        </w:tabs>
        <w:autoSpaceDE w:val="0"/>
        <w:autoSpaceDN w:val="0"/>
        <w:ind w:left="340"/>
      </w:pPr>
    </w:p>
    <w:p w14:paraId="7C5DFE13" w14:textId="6B2138F0" w:rsidR="00845657" w:rsidRPr="007823A9" w:rsidRDefault="00845657" w:rsidP="007823A9">
      <w:pPr>
        <w:pStyle w:val="Heading2"/>
        <w:numPr>
          <w:ilvl w:val="3"/>
          <w:numId w:val="21"/>
        </w:numPr>
        <w:tabs>
          <w:tab w:val="left" w:pos="720"/>
        </w:tabs>
        <w:rPr>
          <w:b w:val="0"/>
        </w:rPr>
      </w:pPr>
      <w:bookmarkStart w:id="52" w:name="_Toc235104815"/>
      <w:r>
        <w:t>Procedure</w:t>
      </w:r>
      <w:r>
        <w:rPr>
          <w:spacing w:val="-2"/>
        </w:rPr>
        <w:t xml:space="preserve"> </w:t>
      </w:r>
      <w:r>
        <w:t>for</w:t>
      </w:r>
      <w:r>
        <w:rPr>
          <w:spacing w:val="-2"/>
        </w:rPr>
        <w:t xml:space="preserve"> </w:t>
      </w:r>
      <w:r>
        <w:t>Rapid</w:t>
      </w:r>
      <w:r>
        <w:rPr>
          <w:spacing w:val="-1"/>
        </w:rPr>
        <w:t xml:space="preserve"> </w:t>
      </w:r>
      <w:r>
        <w:t>Alert</w:t>
      </w:r>
      <w:r>
        <w:rPr>
          <w:spacing w:val="-1"/>
        </w:rPr>
        <w:t xml:space="preserve"> </w:t>
      </w:r>
      <w:r>
        <w:t>and</w:t>
      </w:r>
      <w:r>
        <w:rPr>
          <w:spacing w:val="-1"/>
        </w:rPr>
        <w:t xml:space="preserve"> </w:t>
      </w:r>
      <w:r>
        <w:t>Recall</w:t>
      </w:r>
      <w:r>
        <w:rPr>
          <w:spacing w:val="-1"/>
        </w:rPr>
        <w:t xml:space="preserve"> </w:t>
      </w:r>
      <w:r>
        <w:rPr>
          <w:spacing w:val="-2"/>
        </w:rPr>
        <w:t>System</w:t>
      </w:r>
      <w:bookmarkEnd w:id="52"/>
    </w:p>
    <w:p w14:paraId="3CE91A89" w14:textId="77777777" w:rsidR="00845657" w:rsidRDefault="00845657" w:rsidP="00845657">
      <w:pPr>
        <w:pStyle w:val="BodyText"/>
        <w:spacing w:line="276" w:lineRule="auto"/>
        <w:jc w:val="both"/>
      </w:pPr>
      <w:r>
        <w:t>The</w:t>
      </w:r>
      <w:r>
        <w:rPr>
          <w:spacing w:val="-3"/>
        </w:rPr>
        <w:t xml:space="preserve"> </w:t>
      </w:r>
      <w:r>
        <w:t>following</w:t>
      </w:r>
      <w:r>
        <w:rPr>
          <w:spacing w:val="-3"/>
        </w:rPr>
        <w:t xml:space="preserve"> </w:t>
      </w:r>
      <w:r>
        <w:t>steps shall</w:t>
      </w:r>
      <w:r>
        <w:rPr>
          <w:spacing w:val="-1"/>
        </w:rPr>
        <w:t xml:space="preserve"> </w:t>
      </w:r>
      <w:r>
        <w:t>be</w:t>
      </w:r>
      <w:r>
        <w:rPr>
          <w:spacing w:val="-1"/>
        </w:rPr>
        <w:t xml:space="preserve"> </w:t>
      </w:r>
      <w:r>
        <w:t>taken when</w:t>
      </w:r>
      <w:r>
        <w:rPr>
          <w:spacing w:val="-1"/>
        </w:rPr>
        <w:t xml:space="preserve"> </w:t>
      </w:r>
      <w:r>
        <w:t>a</w:t>
      </w:r>
      <w:r>
        <w:rPr>
          <w:spacing w:val="-1"/>
        </w:rPr>
        <w:t xml:space="preserve"> </w:t>
      </w:r>
      <w:r>
        <w:t>recall is</w:t>
      </w:r>
      <w:r>
        <w:rPr>
          <w:spacing w:val="2"/>
        </w:rPr>
        <w:t xml:space="preserve"> </w:t>
      </w:r>
      <w:r>
        <w:rPr>
          <w:spacing w:val="-2"/>
        </w:rPr>
        <w:t>initiated:</w:t>
      </w:r>
    </w:p>
    <w:p w14:paraId="55ABC885" w14:textId="45D9BEF5" w:rsidR="00845657" w:rsidRDefault="00845657" w:rsidP="007823A9">
      <w:pPr>
        <w:pStyle w:val="ListParagraph"/>
        <w:widowControl w:val="0"/>
        <w:numPr>
          <w:ilvl w:val="3"/>
          <w:numId w:val="3"/>
        </w:numPr>
        <w:tabs>
          <w:tab w:val="left" w:pos="1199"/>
          <w:tab w:val="left" w:pos="1212"/>
        </w:tabs>
        <w:autoSpaceDE w:val="0"/>
        <w:autoSpaceDN w:val="0"/>
        <w:jc w:val="both"/>
      </w:pPr>
      <w:r>
        <w:t>In case of voluntary recall, as soon as the medical product batch (</w:t>
      </w:r>
      <w:proofErr w:type="spellStart"/>
      <w:r>
        <w:t>es</w:t>
      </w:r>
      <w:proofErr w:type="spellEnd"/>
      <w:r>
        <w:t xml:space="preserve">) to be recalled is/are identified, the Market Authorization Holder (MAH) or local agent in charge shall review the information </w:t>
      </w:r>
      <w:r>
        <w:lastRenderedPageBreak/>
        <w:t>related to the defective medical product/batch(</w:t>
      </w:r>
      <w:proofErr w:type="spellStart"/>
      <w:r>
        <w:t>es</w:t>
      </w:r>
      <w:proofErr w:type="spellEnd"/>
      <w:r>
        <w:t>) and decide about recall as per the procedure established in section 3.1 of these guidelines.</w:t>
      </w:r>
    </w:p>
    <w:p w14:paraId="3A386C7C" w14:textId="1C0333BB" w:rsidR="00845657" w:rsidRDefault="00845657" w:rsidP="007823A9">
      <w:pPr>
        <w:pStyle w:val="ListParagraph"/>
        <w:widowControl w:val="0"/>
        <w:numPr>
          <w:ilvl w:val="3"/>
          <w:numId w:val="3"/>
        </w:numPr>
        <w:tabs>
          <w:tab w:val="left" w:pos="1198"/>
          <w:tab w:val="left" w:pos="1212"/>
        </w:tabs>
        <w:autoSpaceDE w:val="0"/>
        <w:autoSpaceDN w:val="0"/>
        <w:jc w:val="both"/>
      </w:pPr>
      <w:r>
        <w:t>The decision on recall of the defective medical product/batch shall be made within 24 hours up to maximum of 72 hours for Class I recall upon receipt of the recall information.</w:t>
      </w:r>
    </w:p>
    <w:p w14:paraId="21A6A68B" w14:textId="21AFE16A" w:rsidR="00845657" w:rsidRDefault="00845657" w:rsidP="007823A9">
      <w:pPr>
        <w:pStyle w:val="ListParagraph"/>
        <w:widowControl w:val="0"/>
        <w:numPr>
          <w:ilvl w:val="3"/>
          <w:numId w:val="3"/>
        </w:numPr>
        <w:tabs>
          <w:tab w:val="left" w:pos="1199"/>
          <w:tab w:val="left" w:pos="1212"/>
        </w:tabs>
        <w:autoSpaceDE w:val="0"/>
        <w:autoSpaceDN w:val="0"/>
        <w:jc w:val="both"/>
      </w:pPr>
      <w:r>
        <w:t>Within 24 hours of the decision taken for the recall of the medical product/batch(</w:t>
      </w:r>
      <w:proofErr w:type="spellStart"/>
      <w:r>
        <w:t>es</w:t>
      </w:r>
      <w:proofErr w:type="spellEnd"/>
      <w:r>
        <w:t xml:space="preserve">), the communication shall be sent stating the severity of the defect, using the fastest mode of communication which may include </w:t>
      </w:r>
      <w:r w:rsidR="00957B0B">
        <w:t xml:space="preserve">telephone, social media, emails to PMS stakeholders and to other National Regulatory Authorities, reporting to WHO using Global Surveillance and Monitoring System(GSMS) and a press release approved by Rwanda FDA </w:t>
      </w:r>
    </w:p>
    <w:p w14:paraId="114FDFA4" w14:textId="3FEA3C49" w:rsidR="00845657" w:rsidRDefault="00845657" w:rsidP="007823A9">
      <w:pPr>
        <w:pStyle w:val="ListParagraph"/>
        <w:widowControl w:val="0"/>
        <w:numPr>
          <w:ilvl w:val="3"/>
          <w:numId w:val="3"/>
        </w:numPr>
        <w:tabs>
          <w:tab w:val="left" w:pos="1198"/>
          <w:tab w:val="left" w:pos="1212"/>
        </w:tabs>
        <w:autoSpaceDE w:val="0"/>
        <w:autoSpaceDN w:val="0"/>
        <w:jc w:val="both"/>
      </w:pPr>
      <w:r>
        <w:t xml:space="preserve">The </w:t>
      </w:r>
      <w:r w:rsidR="00957B0B">
        <w:t>Manufacturer, Marketing</w:t>
      </w:r>
      <w:r>
        <w:t xml:space="preserve"> Authorisation Holder/Local Agent where the medical product is marketed shall inform the concerned regulatory authorities where the </w:t>
      </w:r>
      <w:r w:rsidR="00957B0B">
        <w:t xml:space="preserve">recalled </w:t>
      </w:r>
      <w:r>
        <w:t>medical product batch (</w:t>
      </w:r>
      <w:proofErr w:type="spellStart"/>
      <w:r>
        <w:t>es</w:t>
      </w:r>
      <w:proofErr w:type="spellEnd"/>
      <w:r>
        <w:t>) was distributed immediately after the decision of recall has been taken.</w:t>
      </w:r>
    </w:p>
    <w:p w14:paraId="741871E0" w14:textId="2B872439" w:rsidR="00957B0B" w:rsidRDefault="00845657" w:rsidP="007823A9">
      <w:pPr>
        <w:pStyle w:val="ListParagraph"/>
        <w:widowControl w:val="0"/>
        <w:numPr>
          <w:ilvl w:val="3"/>
          <w:numId w:val="3"/>
        </w:numPr>
        <w:tabs>
          <w:tab w:val="left" w:pos="1199"/>
          <w:tab w:val="left" w:pos="1212"/>
        </w:tabs>
        <w:autoSpaceDE w:val="0"/>
        <w:autoSpaceDN w:val="0"/>
        <w:jc w:val="both"/>
      </w:pPr>
      <w:r>
        <w:t>It is the responsibility of the recalling entity</w:t>
      </w:r>
      <w:r w:rsidRPr="007823A9">
        <w:t xml:space="preserve"> </w:t>
      </w:r>
      <w:r>
        <w:t>(</w:t>
      </w:r>
      <w:r w:rsidR="00FA677C">
        <w:t>Manufacturer, Marketing</w:t>
      </w:r>
      <w:r>
        <w:t xml:space="preserve"> Authorisation </w:t>
      </w:r>
      <w:r w:rsidR="00FA677C">
        <w:t>Holder, /</w:t>
      </w:r>
      <w:r>
        <w:t xml:space="preserve"> Local agent) to </w:t>
      </w:r>
      <w:r w:rsidR="00957B0B">
        <w:t xml:space="preserve">immediately </w:t>
      </w:r>
      <w:r>
        <w:t>notify distributors to</w:t>
      </w:r>
      <w:r w:rsidRPr="007823A9">
        <w:t xml:space="preserve"> </w:t>
      </w:r>
      <w:r>
        <w:t xml:space="preserve">suspend sale and/or further distribution of the </w:t>
      </w:r>
      <w:r w:rsidR="00FA677C">
        <w:t xml:space="preserve">recalled </w:t>
      </w:r>
      <w:r>
        <w:t>medical product</w:t>
      </w:r>
      <w:r w:rsidR="00957B0B" w:rsidRPr="00957B0B">
        <w:t xml:space="preserve"> </w:t>
      </w:r>
      <w:r w:rsidR="00957B0B">
        <w:t>after discovering the problem</w:t>
      </w:r>
      <w:r>
        <w:t>.</w:t>
      </w:r>
    </w:p>
    <w:p w14:paraId="40435272" w14:textId="6922B8CD" w:rsidR="00845657" w:rsidRDefault="00845657" w:rsidP="007823A9">
      <w:pPr>
        <w:pStyle w:val="ListParagraph"/>
        <w:widowControl w:val="0"/>
        <w:numPr>
          <w:ilvl w:val="3"/>
          <w:numId w:val="3"/>
        </w:numPr>
        <w:tabs>
          <w:tab w:val="left" w:pos="1199"/>
          <w:tab w:val="left" w:pos="1212"/>
        </w:tabs>
        <w:autoSpaceDE w:val="0"/>
        <w:autoSpaceDN w:val="0"/>
        <w:jc w:val="both"/>
      </w:pPr>
      <w:r>
        <w:t xml:space="preserve"> Details of notification shall include but not limited to:</w:t>
      </w:r>
    </w:p>
    <w:p w14:paraId="71BEBE45" w14:textId="11F12C8E" w:rsidR="00845657" w:rsidRDefault="00845657" w:rsidP="007823A9">
      <w:pPr>
        <w:pStyle w:val="ListParagraph"/>
        <w:widowControl w:val="0"/>
        <w:numPr>
          <w:ilvl w:val="3"/>
          <w:numId w:val="11"/>
        </w:numPr>
        <w:tabs>
          <w:tab w:val="left" w:pos="1198"/>
          <w:tab w:val="left" w:pos="1212"/>
        </w:tabs>
        <w:autoSpaceDE w:val="0"/>
        <w:autoSpaceDN w:val="0"/>
      </w:pPr>
      <w:r>
        <w:t>Name,</w:t>
      </w:r>
      <w:r w:rsidRPr="007823A9">
        <w:t xml:space="preserve"> </w:t>
      </w:r>
      <w:r>
        <w:t>strength, batch and any</w:t>
      </w:r>
      <w:r w:rsidRPr="007823A9">
        <w:t xml:space="preserve"> </w:t>
      </w:r>
      <w:r>
        <w:t>other</w:t>
      </w:r>
      <w:r w:rsidRPr="007823A9">
        <w:t xml:space="preserve"> </w:t>
      </w:r>
      <w:r>
        <w:t>pertinent descriptive</w:t>
      </w:r>
      <w:r w:rsidRPr="007823A9">
        <w:t xml:space="preserve"> </w:t>
      </w:r>
      <w:r>
        <w:t xml:space="preserve">information of the </w:t>
      </w:r>
      <w:r w:rsidRPr="007823A9">
        <w:t>product;</w:t>
      </w:r>
    </w:p>
    <w:p w14:paraId="3D965B9F" w14:textId="77777777" w:rsidR="00845657" w:rsidRDefault="00845657" w:rsidP="007823A9">
      <w:pPr>
        <w:pStyle w:val="ListParagraph"/>
        <w:widowControl w:val="0"/>
        <w:numPr>
          <w:ilvl w:val="3"/>
          <w:numId w:val="11"/>
        </w:numPr>
        <w:tabs>
          <w:tab w:val="left" w:pos="1198"/>
          <w:tab w:val="left" w:pos="1212"/>
        </w:tabs>
        <w:autoSpaceDE w:val="0"/>
        <w:autoSpaceDN w:val="0"/>
      </w:pPr>
      <w:r>
        <w:t>Reason</w:t>
      </w:r>
      <w:r w:rsidRPr="007823A9">
        <w:t xml:space="preserve"> </w:t>
      </w:r>
      <w:r>
        <w:t>for</w:t>
      </w:r>
      <w:r w:rsidRPr="007823A9">
        <w:t xml:space="preserve"> </w:t>
      </w:r>
      <w:r>
        <w:t>the</w:t>
      </w:r>
      <w:r w:rsidRPr="007823A9">
        <w:t xml:space="preserve"> recall;</w:t>
      </w:r>
    </w:p>
    <w:p w14:paraId="4C45B4A8" w14:textId="77777777" w:rsidR="00845657" w:rsidRDefault="00845657" w:rsidP="007823A9">
      <w:pPr>
        <w:pStyle w:val="ListParagraph"/>
        <w:widowControl w:val="0"/>
        <w:numPr>
          <w:ilvl w:val="3"/>
          <w:numId w:val="11"/>
        </w:numPr>
        <w:tabs>
          <w:tab w:val="left" w:pos="1198"/>
          <w:tab w:val="left" w:pos="1212"/>
        </w:tabs>
        <w:autoSpaceDE w:val="0"/>
        <w:autoSpaceDN w:val="0"/>
      </w:pPr>
      <w:r>
        <w:t>Suggested</w:t>
      </w:r>
      <w:r w:rsidRPr="007823A9">
        <w:t xml:space="preserve"> </w:t>
      </w:r>
      <w:r>
        <w:t>action</w:t>
      </w:r>
      <w:r w:rsidRPr="007823A9">
        <w:t xml:space="preserve"> </w:t>
      </w:r>
      <w:r>
        <w:t>to be</w:t>
      </w:r>
      <w:r w:rsidRPr="007823A9">
        <w:t xml:space="preserve"> </w:t>
      </w:r>
      <w:r>
        <w:t>taken</w:t>
      </w:r>
      <w:r w:rsidRPr="007823A9">
        <w:t xml:space="preserve"> </w:t>
      </w:r>
      <w:r>
        <w:t>and</w:t>
      </w:r>
      <w:r w:rsidRPr="007823A9">
        <w:t xml:space="preserve"> </w:t>
      </w:r>
      <w:r>
        <w:t>its</w:t>
      </w:r>
      <w:r w:rsidRPr="007823A9">
        <w:t xml:space="preserve"> urgency;</w:t>
      </w:r>
    </w:p>
    <w:p w14:paraId="29307F54" w14:textId="77777777" w:rsidR="00845657" w:rsidRDefault="00845657" w:rsidP="007823A9">
      <w:pPr>
        <w:pStyle w:val="ListParagraph"/>
        <w:widowControl w:val="0"/>
        <w:numPr>
          <w:ilvl w:val="3"/>
          <w:numId w:val="11"/>
        </w:numPr>
        <w:tabs>
          <w:tab w:val="left" w:pos="1198"/>
          <w:tab w:val="left" w:pos="1212"/>
        </w:tabs>
        <w:autoSpaceDE w:val="0"/>
        <w:autoSpaceDN w:val="0"/>
      </w:pPr>
      <w:r>
        <w:t>Provide</w:t>
      </w:r>
      <w:r w:rsidRPr="007823A9">
        <w:t xml:space="preserve"> </w:t>
      </w:r>
      <w:r>
        <w:t>specific</w:t>
      </w:r>
      <w:r w:rsidRPr="007823A9">
        <w:t xml:space="preserve"> </w:t>
      </w:r>
      <w:r>
        <w:t>instructions on</w:t>
      </w:r>
      <w:r w:rsidRPr="007823A9">
        <w:t xml:space="preserve"> </w:t>
      </w:r>
      <w:r>
        <w:t>what should</w:t>
      </w:r>
      <w:r w:rsidRPr="007823A9">
        <w:t xml:space="preserve"> </w:t>
      </w:r>
      <w:r>
        <w:t>be done</w:t>
      </w:r>
      <w:r w:rsidRPr="007823A9">
        <w:t xml:space="preserve"> </w:t>
      </w:r>
      <w:r>
        <w:t>with the</w:t>
      </w:r>
      <w:r w:rsidRPr="007823A9">
        <w:t xml:space="preserve"> </w:t>
      </w:r>
      <w:r>
        <w:t>recalled medical product</w:t>
      </w:r>
      <w:r w:rsidRPr="007823A9">
        <w:t>;</w:t>
      </w:r>
    </w:p>
    <w:p w14:paraId="44917B61" w14:textId="77777777" w:rsidR="00845657" w:rsidRDefault="00845657" w:rsidP="007823A9">
      <w:pPr>
        <w:pStyle w:val="ListParagraph"/>
        <w:widowControl w:val="0"/>
        <w:numPr>
          <w:ilvl w:val="3"/>
          <w:numId w:val="3"/>
        </w:numPr>
        <w:tabs>
          <w:tab w:val="left" w:pos="1186"/>
          <w:tab w:val="left" w:pos="1212"/>
        </w:tabs>
        <w:autoSpaceDE w:val="0"/>
        <w:autoSpaceDN w:val="0"/>
        <w:jc w:val="both"/>
      </w:pPr>
      <w:r>
        <w:t xml:space="preserve">Follow-up communications should be sent to those who fail to respond to the initial recall </w:t>
      </w:r>
      <w:r w:rsidRPr="007823A9">
        <w:t>communication;</w:t>
      </w:r>
    </w:p>
    <w:p w14:paraId="1C37051E" w14:textId="0D49BDA8" w:rsidR="00845657" w:rsidRDefault="00845657" w:rsidP="007823A9">
      <w:pPr>
        <w:pStyle w:val="ListParagraph"/>
        <w:widowControl w:val="0"/>
        <w:numPr>
          <w:ilvl w:val="3"/>
          <w:numId w:val="3"/>
        </w:numPr>
        <w:tabs>
          <w:tab w:val="left" w:pos="1198"/>
          <w:tab w:val="left" w:pos="1212"/>
        </w:tabs>
        <w:autoSpaceDE w:val="0"/>
        <w:autoSpaceDN w:val="0"/>
        <w:jc w:val="both"/>
      </w:pPr>
      <w:r>
        <w:t xml:space="preserve">Records </w:t>
      </w:r>
      <w:r w:rsidR="00FA677C">
        <w:t xml:space="preserve">detailing recalled medical products including </w:t>
      </w:r>
      <w:r>
        <w:t>available stock and returned stock from various outlets shall</w:t>
      </w:r>
      <w:r w:rsidRPr="007823A9">
        <w:t xml:space="preserve"> </w:t>
      </w:r>
      <w:r>
        <w:t>be maintained by the recalling entity and shall be made available for verification by Rwanda FDA</w:t>
      </w:r>
      <w:r w:rsidRPr="007823A9">
        <w:t>.</w:t>
      </w:r>
    </w:p>
    <w:p w14:paraId="7F8E96C9" w14:textId="77777777" w:rsidR="00FE26D6" w:rsidRDefault="00FE26D6" w:rsidP="00FE26D6">
      <w:pPr>
        <w:pStyle w:val="ListParagraph"/>
        <w:widowControl w:val="0"/>
        <w:tabs>
          <w:tab w:val="left" w:pos="1211"/>
        </w:tabs>
        <w:autoSpaceDE w:val="0"/>
        <w:autoSpaceDN w:val="0"/>
        <w:ind w:left="0"/>
      </w:pPr>
    </w:p>
    <w:p w14:paraId="1492B898" w14:textId="6E0E19A4" w:rsidR="00E90895" w:rsidRDefault="00D64484" w:rsidP="007823A9">
      <w:pPr>
        <w:pStyle w:val="Default"/>
        <w:numPr>
          <w:ilvl w:val="1"/>
          <w:numId w:val="11"/>
        </w:numPr>
        <w:spacing w:line="276" w:lineRule="auto"/>
        <w:ind w:left="473"/>
        <w:jc w:val="both"/>
        <w:outlineLvl w:val="1"/>
        <w:rPr>
          <w:rFonts w:ascii="Times New Roman" w:hAnsi="Times New Roman" w:cs="Times New Roman"/>
          <w:b/>
          <w:bCs/>
        </w:rPr>
      </w:pPr>
      <w:bookmarkStart w:id="53" w:name="_Toc235104816"/>
      <w:r>
        <w:rPr>
          <w:rFonts w:ascii="Times New Roman" w:hAnsi="Times New Roman" w:cs="Times New Roman"/>
          <w:b/>
          <w:bCs/>
        </w:rPr>
        <w:t>Monitoring and recall audit</w:t>
      </w:r>
      <w:bookmarkEnd w:id="53"/>
    </w:p>
    <w:p w14:paraId="59C6A119" w14:textId="3BE9D395" w:rsidR="00E90895" w:rsidRPr="008577D7" w:rsidRDefault="00E90895" w:rsidP="00985EEE">
      <w:pPr>
        <w:pStyle w:val="Default"/>
        <w:spacing w:line="276" w:lineRule="auto"/>
        <w:jc w:val="both"/>
        <w:rPr>
          <w:rFonts w:ascii="Times New Roman" w:hAnsi="Times New Roman" w:cs="Times New Roman"/>
        </w:rPr>
      </w:pPr>
    </w:p>
    <w:p w14:paraId="341F12DA" w14:textId="2BD00568" w:rsidR="009D1B02" w:rsidRPr="008577D7" w:rsidRDefault="00E90895" w:rsidP="00985EEE">
      <w:pPr>
        <w:pStyle w:val="Default"/>
        <w:spacing w:line="276" w:lineRule="auto"/>
        <w:jc w:val="both"/>
        <w:rPr>
          <w:rFonts w:ascii="Times New Roman" w:hAnsi="Times New Roman" w:cs="Times New Roman"/>
        </w:rPr>
      </w:pPr>
      <w:r w:rsidRPr="008577D7">
        <w:rPr>
          <w:rFonts w:ascii="Times New Roman" w:hAnsi="Times New Roman" w:cs="Times New Roman"/>
        </w:rPr>
        <w:t xml:space="preserve">It is the responsibility of </w:t>
      </w:r>
      <w:r w:rsidR="00D64484">
        <w:rPr>
          <w:rFonts w:ascii="Times New Roman" w:hAnsi="Times New Roman" w:cs="Times New Roman"/>
        </w:rPr>
        <w:t>Rwanda FDA and the recalling entity</w:t>
      </w:r>
      <w:r w:rsidRPr="008577D7">
        <w:rPr>
          <w:rFonts w:ascii="Times New Roman" w:hAnsi="Times New Roman" w:cs="Times New Roman"/>
        </w:rPr>
        <w:t xml:space="preserve"> to ensure that the recall is effective</w:t>
      </w:r>
      <w:r w:rsidR="00D64484">
        <w:rPr>
          <w:rFonts w:ascii="Times New Roman" w:hAnsi="Times New Roman" w:cs="Times New Roman"/>
        </w:rPr>
        <w:t xml:space="preserve"> through a well-coordinated recall </w:t>
      </w:r>
      <w:r w:rsidR="004B6F59">
        <w:rPr>
          <w:rFonts w:ascii="Times New Roman" w:hAnsi="Times New Roman" w:cs="Times New Roman"/>
        </w:rPr>
        <w:t>audit</w:t>
      </w:r>
      <w:r w:rsidR="004B6F59" w:rsidRPr="008577D7">
        <w:rPr>
          <w:rFonts w:ascii="Times New Roman" w:hAnsi="Times New Roman" w:cs="Times New Roman"/>
        </w:rPr>
        <w:t>.</w:t>
      </w:r>
      <w:r w:rsidR="004B6F59">
        <w:rPr>
          <w:rFonts w:ascii="Times New Roman" w:hAnsi="Times New Roman" w:cs="Times New Roman"/>
        </w:rPr>
        <w:t xml:space="preserve"> The</w:t>
      </w:r>
      <w:r w:rsidR="00720C89">
        <w:rPr>
          <w:rFonts w:ascii="Times New Roman" w:hAnsi="Times New Roman" w:cs="Times New Roman"/>
        </w:rPr>
        <w:t xml:space="preserve"> recall audit should be conducted within </w:t>
      </w:r>
      <w:r w:rsidR="00DD6300">
        <w:rPr>
          <w:rFonts w:ascii="Times New Roman" w:hAnsi="Times New Roman" w:cs="Times New Roman"/>
        </w:rPr>
        <w:t>ninety (</w:t>
      </w:r>
      <w:r w:rsidR="004B6F59">
        <w:rPr>
          <w:rFonts w:ascii="Times New Roman" w:hAnsi="Times New Roman" w:cs="Times New Roman"/>
        </w:rPr>
        <w:t>90)</w:t>
      </w:r>
      <w:r w:rsidR="00DD6300">
        <w:rPr>
          <w:rFonts w:ascii="Times New Roman" w:hAnsi="Times New Roman" w:cs="Times New Roman"/>
        </w:rPr>
        <w:t xml:space="preserve"> </w:t>
      </w:r>
      <w:r w:rsidR="00720C89">
        <w:rPr>
          <w:rFonts w:ascii="Times New Roman" w:hAnsi="Times New Roman" w:cs="Times New Roman"/>
        </w:rPr>
        <w:t xml:space="preserve">calendar </w:t>
      </w:r>
      <w:r w:rsidR="00DD6300">
        <w:rPr>
          <w:rFonts w:ascii="Times New Roman" w:hAnsi="Times New Roman" w:cs="Times New Roman"/>
        </w:rPr>
        <w:t>days.</w:t>
      </w:r>
      <w:r w:rsidR="00DD6300" w:rsidRPr="008577D7">
        <w:rPr>
          <w:rFonts w:ascii="Times New Roman" w:hAnsi="Times New Roman" w:cs="Times New Roman"/>
        </w:rPr>
        <w:t xml:space="preserve"> The</w:t>
      </w:r>
      <w:r w:rsidRPr="008577D7">
        <w:rPr>
          <w:rFonts w:ascii="Times New Roman" w:hAnsi="Times New Roman" w:cs="Times New Roman"/>
        </w:rPr>
        <w:t xml:space="preserve"> purpose </w:t>
      </w:r>
      <w:r w:rsidR="00D64484">
        <w:rPr>
          <w:rFonts w:ascii="Times New Roman" w:hAnsi="Times New Roman" w:cs="Times New Roman"/>
        </w:rPr>
        <w:t>of recall audit</w:t>
      </w:r>
      <w:r w:rsidRPr="008577D7">
        <w:rPr>
          <w:rFonts w:ascii="Times New Roman" w:hAnsi="Times New Roman" w:cs="Times New Roman"/>
        </w:rPr>
        <w:t xml:space="preserve"> is to verify that all affected distribution outlets identified have received notification about the recall and have taken appropriate actions. The check on the level of effectiveness of the recall shall be conducted as follows: </w:t>
      </w:r>
    </w:p>
    <w:p w14:paraId="2722F5B6" w14:textId="77777777" w:rsidR="00E90895" w:rsidRPr="008577D7" w:rsidRDefault="00E90895" w:rsidP="00C3749D">
      <w:pPr>
        <w:pStyle w:val="Default"/>
        <w:spacing w:line="276" w:lineRule="auto"/>
        <w:ind w:left="340"/>
        <w:jc w:val="both"/>
        <w:rPr>
          <w:rFonts w:ascii="Times New Roman" w:hAnsi="Times New Roman" w:cs="Times New Roman"/>
        </w:rPr>
      </w:pPr>
      <w:r w:rsidRPr="00DB5957">
        <w:rPr>
          <w:rFonts w:ascii="Times New Roman" w:hAnsi="Times New Roman" w:cs="Times New Roman"/>
        </w:rPr>
        <w:t>a)</w:t>
      </w:r>
      <w:r w:rsidRPr="008577D7">
        <w:rPr>
          <w:rFonts w:ascii="Times New Roman" w:hAnsi="Times New Roman" w:cs="Times New Roman"/>
        </w:rPr>
        <w:t xml:space="preserve"> Consumer/user Level - 100 percent of the total number of distribution outlets to be contacted; </w:t>
      </w:r>
    </w:p>
    <w:p w14:paraId="033909A8" w14:textId="753EE760" w:rsidR="00E90895" w:rsidRPr="008577D7" w:rsidRDefault="00E90895" w:rsidP="00C3749D">
      <w:pPr>
        <w:pStyle w:val="Default"/>
        <w:spacing w:line="276" w:lineRule="auto"/>
        <w:ind w:left="340"/>
        <w:jc w:val="both"/>
        <w:rPr>
          <w:rFonts w:ascii="Times New Roman" w:hAnsi="Times New Roman" w:cs="Times New Roman"/>
        </w:rPr>
      </w:pPr>
      <w:r w:rsidRPr="00DB5957">
        <w:rPr>
          <w:rFonts w:ascii="Times New Roman" w:hAnsi="Times New Roman" w:cs="Times New Roman"/>
        </w:rPr>
        <w:t>b)</w:t>
      </w:r>
      <w:r w:rsidRPr="008577D7">
        <w:rPr>
          <w:rFonts w:ascii="Times New Roman" w:hAnsi="Times New Roman" w:cs="Times New Roman"/>
        </w:rPr>
        <w:t xml:space="preserve"> Retail Level- </w:t>
      </w:r>
      <w:r w:rsidR="004B6F59" w:rsidRPr="008577D7">
        <w:rPr>
          <w:rFonts w:ascii="Times New Roman" w:hAnsi="Times New Roman" w:cs="Times New Roman"/>
        </w:rPr>
        <w:t xml:space="preserve">percentage </w:t>
      </w:r>
      <w:r w:rsidR="004B6F59">
        <w:rPr>
          <w:rFonts w:ascii="Times New Roman" w:hAnsi="Times New Roman" w:cs="Times New Roman"/>
        </w:rPr>
        <w:t>greater</w:t>
      </w:r>
      <w:r w:rsidR="00106A6D" w:rsidRPr="008577D7">
        <w:rPr>
          <w:rFonts w:ascii="Times New Roman" w:hAnsi="Times New Roman" w:cs="Times New Roman"/>
        </w:rPr>
        <w:t xml:space="preserve"> than </w:t>
      </w:r>
      <w:r w:rsidR="00106A6D">
        <w:rPr>
          <w:rFonts w:ascii="Times New Roman" w:hAnsi="Times New Roman" w:cs="Times New Roman"/>
        </w:rPr>
        <w:t>2</w:t>
      </w:r>
      <w:r w:rsidR="00106A6D" w:rsidRPr="008577D7">
        <w:rPr>
          <w:rFonts w:ascii="Times New Roman" w:hAnsi="Times New Roman" w:cs="Times New Roman"/>
        </w:rPr>
        <w:t>0</w:t>
      </w:r>
      <w:r w:rsidR="004B6F59" w:rsidRPr="008577D7">
        <w:rPr>
          <w:rFonts w:ascii="Times New Roman" w:hAnsi="Times New Roman" w:cs="Times New Roman"/>
        </w:rPr>
        <w:t>% of</w:t>
      </w:r>
      <w:r w:rsidRPr="008577D7">
        <w:rPr>
          <w:rFonts w:ascii="Times New Roman" w:hAnsi="Times New Roman" w:cs="Times New Roman"/>
        </w:rPr>
        <w:t xml:space="preserve"> the total number of distribution outlets to be </w:t>
      </w:r>
      <w:r w:rsidR="004B6F59" w:rsidRPr="008577D7">
        <w:rPr>
          <w:rFonts w:ascii="Times New Roman" w:hAnsi="Times New Roman" w:cs="Times New Roman"/>
        </w:rPr>
        <w:t>contacted, percentage</w:t>
      </w:r>
      <w:r w:rsidRPr="008577D7">
        <w:rPr>
          <w:rFonts w:ascii="Times New Roman" w:hAnsi="Times New Roman" w:cs="Times New Roman"/>
        </w:rPr>
        <w:t xml:space="preserve"> is to be determined on a case by case basis. </w:t>
      </w:r>
    </w:p>
    <w:p w14:paraId="3E3430E6" w14:textId="07A8C946" w:rsidR="00E90895" w:rsidRPr="008577D7" w:rsidRDefault="00E90895" w:rsidP="00C3749D">
      <w:pPr>
        <w:pStyle w:val="Default"/>
        <w:spacing w:line="276" w:lineRule="auto"/>
        <w:ind w:left="340"/>
        <w:jc w:val="both"/>
        <w:rPr>
          <w:rFonts w:ascii="Times New Roman" w:hAnsi="Times New Roman" w:cs="Times New Roman"/>
        </w:rPr>
      </w:pPr>
      <w:r w:rsidRPr="00DB5957">
        <w:rPr>
          <w:rFonts w:ascii="Times New Roman" w:hAnsi="Times New Roman" w:cs="Times New Roman"/>
        </w:rPr>
        <w:t>c)</w:t>
      </w:r>
      <w:r w:rsidRPr="008577D7">
        <w:rPr>
          <w:rFonts w:ascii="Times New Roman" w:hAnsi="Times New Roman" w:cs="Times New Roman"/>
        </w:rPr>
        <w:t xml:space="preserve"> Wholesale Level </w:t>
      </w:r>
      <w:r w:rsidR="00624954">
        <w:rPr>
          <w:rFonts w:ascii="Times New Roman" w:hAnsi="Times New Roman" w:cs="Times New Roman"/>
        </w:rPr>
        <w:t>–</w:t>
      </w:r>
      <w:r w:rsidRPr="008577D7">
        <w:rPr>
          <w:rFonts w:ascii="Times New Roman" w:hAnsi="Times New Roman" w:cs="Times New Roman"/>
        </w:rPr>
        <w:t xml:space="preserve"> </w:t>
      </w:r>
      <w:r w:rsidR="00624954">
        <w:rPr>
          <w:rFonts w:ascii="Times New Roman" w:hAnsi="Times New Roman" w:cs="Times New Roman"/>
        </w:rPr>
        <w:t xml:space="preserve">50 </w:t>
      </w:r>
      <w:r w:rsidRPr="008577D7">
        <w:rPr>
          <w:rFonts w:ascii="Times New Roman" w:hAnsi="Times New Roman" w:cs="Times New Roman"/>
        </w:rPr>
        <w:t xml:space="preserve">percent </w:t>
      </w:r>
      <w:r w:rsidR="004B6F59" w:rsidRPr="008577D7">
        <w:rPr>
          <w:rFonts w:ascii="Times New Roman" w:hAnsi="Times New Roman" w:cs="Times New Roman"/>
        </w:rPr>
        <w:t xml:space="preserve">or </w:t>
      </w:r>
      <w:r w:rsidR="004B6F59">
        <w:rPr>
          <w:rFonts w:ascii="Times New Roman" w:hAnsi="Times New Roman" w:cs="Times New Roman"/>
        </w:rPr>
        <w:t>greater</w:t>
      </w:r>
      <w:r w:rsidR="00624954">
        <w:rPr>
          <w:rFonts w:ascii="Times New Roman" w:hAnsi="Times New Roman" w:cs="Times New Roman"/>
        </w:rPr>
        <w:t xml:space="preserve"> </w:t>
      </w:r>
      <w:r w:rsidRPr="008577D7">
        <w:rPr>
          <w:rFonts w:ascii="Times New Roman" w:hAnsi="Times New Roman" w:cs="Times New Roman"/>
        </w:rPr>
        <w:t xml:space="preserve">of the total number of distribution outlets to be contacted, percentage is to be determined on a case-by-case basis. </w:t>
      </w:r>
    </w:p>
    <w:p w14:paraId="7344AA3E" w14:textId="77777777" w:rsidR="00E90895" w:rsidRPr="008577D7" w:rsidRDefault="00E90895" w:rsidP="00985EEE">
      <w:pPr>
        <w:pStyle w:val="Default"/>
        <w:spacing w:line="276" w:lineRule="auto"/>
        <w:jc w:val="both"/>
        <w:rPr>
          <w:rFonts w:ascii="Times New Roman" w:hAnsi="Times New Roman" w:cs="Times New Roman"/>
        </w:rPr>
      </w:pPr>
    </w:p>
    <w:p w14:paraId="45679E42" w14:textId="5A6856BC" w:rsidR="00E90895" w:rsidRDefault="00E90895" w:rsidP="00985EEE">
      <w:pPr>
        <w:pStyle w:val="Default"/>
        <w:spacing w:line="276" w:lineRule="auto"/>
        <w:jc w:val="both"/>
        <w:rPr>
          <w:rFonts w:ascii="Times New Roman" w:hAnsi="Times New Roman" w:cs="Times New Roman"/>
        </w:rPr>
      </w:pPr>
      <w:r w:rsidRPr="008577D7">
        <w:rPr>
          <w:rFonts w:ascii="Times New Roman" w:hAnsi="Times New Roman" w:cs="Times New Roman"/>
        </w:rPr>
        <w:t xml:space="preserve">If a recall is found to be ineffective, </w:t>
      </w:r>
      <w:r w:rsidR="001B437C">
        <w:rPr>
          <w:rFonts w:ascii="Times New Roman" w:hAnsi="Times New Roman" w:cs="Times New Roman"/>
        </w:rPr>
        <w:t xml:space="preserve">Rwanda FDA shall take appropriate regulatory actions including to </w:t>
      </w:r>
      <w:r w:rsidRPr="008577D7">
        <w:rPr>
          <w:rFonts w:ascii="Times New Roman" w:hAnsi="Times New Roman" w:cs="Times New Roman"/>
        </w:rPr>
        <w:t xml:space="preserve">request the recalling entity to take additional actions. </w:t>
      </w:r>
    </w:p>
    <w:p w14:paraId="7250A4D2" w14:textId="77777777" w:rsidR="005D2708" w:rsidRDefault="005D2708" w:rsidP="00985EEE">
      <w:pPr>
        <w:pStyle w:val="Default"/>
        <w:spacing w:line="276" w:lineRule="auto"/>
        <w:jc w:val="both"/>
        <w:rPr>
          <w:rFonts w:ascii="Times New Roman" w:hAnsi="Times New Roman" w:cs="Times New Roman"/>
        </w:rPr>
      </w:pPr>
    </w:p>
    <w:p w14:paraId="30C60E63" w14:textId="3C834D2E" w:rsidR="00E90895" w:rsidRDefault="00E90895" w:rsidP="007823A9">
      <w:pPr>
        <w:pStyle w:val="Default"/>
        <w:numPr>
          <w:ilvl w:val="1"/>
          <w:numId w:val="11"/>
        </w:numPr>
        <w:spacing w:line="276" w:lineRule="auto"/>
        <w:ind w:left="473"/>
        <w:jc w:val="both"/>
        <w:outlineLvl w:val="1"/>
        <w:rPr>
          <w:rFonts w:ascii="Times New Roman" w:hAnsi="Times New Roman" w:cs="Times New Roman"/>
          <w:b/>
          <w:bCs/>
        </w:rPr>
      </w:pPr>
      <w:bookmarkStart w:id="54" w:name="_Toc235104817"/>
      <w:r w:rsidRPr="008577D7">
        <w:rPr>
          <w:rFonts w:ascii="Times New Roman" w:hAnsi="Times New Roman" w:cs="Times New Roman"/>
          <w:b/>
          <w:bCs/>
        </w:rPr>
        <w:lastRenderedPageBreak/>
        <w:t>Investigation of the reasons for the recall and initiation of remedial action</w:t>
      </w:r>
      <w:bookmarkEnd w:id="54"/>
      <w:r w:rsidRPr="008577D7">
        <w:rPr>
          <w:rFonts w:ascii="Times New Roman" w:hAnsi="Times New Roman" w:cs="Times New Roman"/>
          <w:b/>
          <w:bCs/>
        </w:rPr>
        <w:t xml:space="preserve"> </w:t>
      </w:r>
    </w:p>
    <w:p w14:paraId="3922AFB3" w14:textId="77777777" w:rsidR="00296E94" w:rsidRPr="008C178F" w:rsidRDefault="00296E94" w:rsidP="00985EEE">
      <w:pPr>
        <w:pStyle w:val="Default"/>
        <w:spacing w:line="276" w:lineRule="auto"/>
        <w:jc w:val="both"/>
        <w:rPr>
          <w:rFonts w:ascii="Times New Roman" w:hAnsi="Times New Roman" w:cs="Times New Roman"/>
        </w:rPr>
      </w:pPr>
    </w:p>
    <w:p w14:paraId="02BB47AA" w14:textId="21B2C8BF" w:rsidR="00E90895" w:rsidRPr="008C178F" w:rsidRDefault="00E90895" w:rsidP="00985EEE">
      <w:pPr>
        <w:rPr>
          <w:szCs w:val="24"/>
        </w:rPr>
      </w:pPr>
      <w:r w:rsidRPr="008C178F">
        <w:rPr>
          <w:szCs w:val="24"/>
        </w:rPr>
        <w:t xml:space="preserve">On completion of a recall, the recalling entity shall provide a report of the investigation of the problem and details of the remedial action proposed to prevent a recurrence of the problem which gave rise to the recall. Where the nature of the problem and appropriate remedial action are not apparent, </w:t>
      </w:r>
      <w:r w:rsidR="00D57753">
        <w:rPr>
          <w:szCs w:val="24"/>
        </w:rPr>
        <w:t xml:space="preserve">Rwanda FDA shall conduct the </w:t>
      </w:r>
      <w:r w:rsidRPr="008C178F">
        <w:rPr>
          <w:szCs w:val="24"/>
        </w:rPr>
        <w:t>investigation and in some cases site inspections e.g. GMP inspections may be necessary.</w:t>
      </w:r>
    </w:p>
    <w:p w14:paraId="65B8EBDE" w14:textId="77777777" w:rsidR="007C1E07" w:rsidRPr="008C178F" w:rsidRDefault="007C1E07" w:rsidP="00985EEE">
      <w:pPr>
        <w:rPr>
          <w:szCs w:val="24"/>
        </w:rPr>
      </w:pPr>
    </w:p>
    <w:p w14:paraId="649232C5" w14:textId="4521982D" w:rsidR="005D2708" w:rsidRPr="007823A9" w:rsidRDefault="005D2708" w:rsidP="007823A9">
      <w:pPr>
        <w:pStyle w:val="Default"/>
        <w:numPr>
          <w:ilvl w:val="1"/>
          <w:numId w:val="22"/>
        </w:numPr>
        <w:spacing w:line="276" w:lineRule="auto"/>
        <w:jc w:val="both"/>
        <w:outlineLvl w:val="1"/>
        <w:rPr>
          <w:rFonts w:cs="Times New Roman"/>
          <w:bCs/>
        </w:rPr>
      </w:pPr>
      <w:bookmarkStart w:id="55" w:name="_Toc235104818"/>
      <w:r>
        <w:rPr>
          <w:rFonts w:ascii="Times New Roman" w:hAnsi="Times New Roman" w:cs="Times New Roman"/>
          <w:b/>
          <w:bCs/>
        </w:rPr>
        <w:t>R</w:t>
      </w:r>
      <w:r w:rsidRPr="007823A9">
        <w:rPr>
          <w:rFonts w:ascii="Times New Roman" w:hAnsi="Times New Roman" w:cs="Times New Roman"/>
          <w:b/>
          <w:bCs/>
        </w:rPr>
        <w:t>efund mechanism</w:t>
      </w:r>
      <w:r>
        <w:rPr>
          <w:rFonts w:ascii="Times New Roman" w:hAnsi="Times New Roman" w:cs="Times New Roman"/>
          <w:b/>
          <w:bCs/>
        </w:rPr>
        <w:t xml:space="preserve"> and </w:t>
      </w:r>
      <w:r w:rsidRPr="00682C33">
        <w:rPr>
          <w:rFonts w:ascii="Times New Roman" w:hAnsi="Times New Roman" w:cs="Times New Roman"/>
          <w:b/>
          <w:bCs/>
        </w:rPr>
        <w:t>Post recall</w:t>
      </w:r>
      <w:bookmarkEnd w:id="55"/>
      <w:r w:rsidRPr="00682C33">
        <w:rPr>
          <w:rFonts w:ascii="Times New Roman" w:hAnsi="Times New Roman" w:cs="Times New Roman"/>
          <w:b/>
          <w:bCs/>
        </w:rPr>
        <w:t xml:space="preserve"> </w:t>
      </w:r>
    </w:p>
    <w:p w14:paraId="08B36F57" w14:textId="0AF14289" w:rsidR="00296E94" w:rsidRPr="002A4537" w:rsidRDefault="00296E94" w:rsidP="007823A9">
      <w:pPr>
        <w:pStyle w:val="Heading2"/>
        <w:ind w:left="720"/>
        <w:rPr>
          <w:rFonts w:eastAsiaTheme="minorHAnsi"/>
          <w:bCs/>
          <w:color w:val="000000"/>
          <w:szCs w:val="24"/>
          <w:lang w:val="en-US" w:eastAsia="en-US"/>
        </w:rPr>
      </w:pPr>
      <w:r w:rsidRPr="002A4537">
        <w:rPr>
          <w:rFonts w:eastAsiaTheme="minorHAnsi"/>
          <w:bCs/>
          <w:color w:val="000000"/>
          <w:szCs w:val="24"/>
          <w:lang w:val="en-US" w:eastAsia="en-US"/>
        </w:rPr>
        <w:t xml:space="preserve"> </w:t>
      </w:r>
    </w:p>
    <w:p w14:paraId="6575A1BD" w14:textId="4FFEE2AB" w:rsidR="005D2708" w:rsidRPr="005D2708" w:rsidRDefault="005D2708" w:rsidP="005D2708">
      <w:pPr>
        <w:autoSpaceDE w:val="0"/>
        <w:autoSpaceDN w:val="0"/>
        <w:adjustRightInd w:val="0"/>
        <w:rPr>
          <w:rFonts w:eastAsiaTheme="minorHAnsi"/>
          <w:color w:val="000000"/>
          <w:szCs w:val="24"/>
          <w:lang w:val="en-US" w:eastAsia="en-US"/>
        </w:rPr>
      </w:pPr>
      <w:r w:rsidRPr="005D2708">
        <w:rPr>
          <w:rFonts w:eastAsiaTheme="minorHAnsi"/>
          <w:color w:val="000000"/>
          <w:szCs w:val="24"/>
          <w:lang w:val="en-US" w:eastAsia="en-US"/>
        </w:rPr>
        <w:t xml:space="preserve">The manufacturer, marketing authorization holder, local technical representative, importer, distributor, or any other supplier of recalled products shall ensure that all persons affected by the recall are provided with a full and transparent refund. To support this, they shall establish and implement a comprehensive refund mechanism that clearly outlines the procedures for submitting refund requests, the timelines for processing such requests, and the methods of reimbursement. This mechanism shall apply to all relevant </w:t>
      </w:r>
      <w:r w:rsidR="00416CDE">
        <w:rPr>
          <w:rFonts w:eastAsiaTheme="minorHAnsi"/>
          <w:color w:val="000000"/>
          <w:szCs w:val="24"/>
          <w:lang w:val="en-US" w:eastAsia="en-US"/>
        </w:rPr>
        <w:t xml:space="preserve">PMS </w:t>
      </w:r>
      <w:r w:rsidRPr="005D2708">
        <w:rPr>
          <w:rFonts w:eastAsiaTheme="minorHAnsi"/>
          <w:color w:val="000000"/>
          <w:szCs w:val="24"/>
          <w:lang w:val="en-US" w:eastAsia="en-US"/>
        </w:rPr>
        <w:t>stakeholders, including wholesalers, retailers, healthcare facilities, and consumers who have received the recalled products.</w:t>
      </w:r>
    </w:p>
    <w:p w14:paraId="6CCABD47" w14:textId="77777777" w:rsidR="005D2708" w:rsidRPr="005D2708" w:rsidRDefault="005D2708" w:rsidP="005D2708">
      <w:pPr>
        <w:autoSpaceDE w:val="0"/>
        <w:autoSpaceDN w:val="0"/>
        <w:adjustRightInd w:val="0"/>
        <w:rPr>
          <w:rFonts w:eastAsiaTheme="minorHAnsi"/>
          <w:color w:val="000000"/>
          <w:szCs w:val="24"/>
          <w:lang w:val="en-US" w:eastAsia="en-US"/>
        </w:rPr>
      </w:pPr>
    </w:p>
    <w:p w14:paraId="38CC4308" w14:textId="0DC7A90C" w:rsidR="005D2708" w:rsidRPr="005D2708" w:rsidRDefault="00416CDE" w:rsidP="005D2708">
      <w:pPr>
        <w:autoSpaceDE w:val="0"/>
        <w:autoSpaceDN w:val="0"/>
        <w:adjustRightInd w:val="0"/>
        <w:rPr>
          <w:rFonts w:eastAsiaTheme="minorHAnsi"/>
          <w:color w:val="000000"/>
          <w:szCs w:val="24"/>
          <w:lang w:val="en-US" w:eastAsia="en-US"/>
        </w:rPr>
      </w:pPr>
      <w:r>
        <w:rPr>
          <w:rFonts w:eastAsiaTheme="minorHAnsi"/>
          <w:color w:val="000000"/>
          <w:szCs w:val="24"/>
          <w:lang w:val="en-US" w:eastAsia="en-US"/>
        </w:rPr>
        <w:t>Furthermore, the</w:t>
      </w:r>
      <w:r w:rsidRPr="005D2708">
        <w:rPr>
          <w:rFonts w:eastAsiaTheme="minorHAnsi"/>
          <w:color w:val="000000"/>
          <w:szCs w:val="24"/>
          <w:lang w:val="en-US" w:eastAsia="en-US"/>
        </w:rPr>
        <w:t xml:space="preserve"> manufacturer, marketing authorization holder, local technical representative, importer, distributor, or any other supplier of recalled products </w:t>
      </w:r>
      <w:r w:rsidR="005D2708" w:rsidRPr="005D2708">
        <w:rPr>
          <w:rFonts w:eastAsiaTheme="minorHAnsi"/>
          <w:color w:val="000000"/>
          <w:szCs w:val="24"/>
          <w:lang w:val="en-US" w:eastAsia="en-US"/>
        </w:rPr>
        <w:t xml:space="preserve">shall submit </w:t>
      </w:r>
      <w:r>
        <w:rPr>
          <w:rFonts w:eastAsiaTheme="minorHAnsi"/>
          <w:color w:val="000000"/>
          <w:szCs w:val="24"/>
          <w:lang w:val="en-US" w:eastAsia="en-US"/>
        </w:rPr>
        <w:t xml:space="preserve">to Rwanda </w:t>
      </w:r>
      <w:r w:rsidR="003A62B1">
        <w:rPr>
          <w:rFonts w:eastAsiaTheme="minorHAnsi"/>
          <w:color w:val="000000"/>
          <w:szCs w:val="24"/>
          <w:lang w:val="en-US" w:eastAsia="en-US"/>
        </w:rPr>
        <w:t>FDA using</w:t>
      </w:r>
      <w:r w:rsidR="005119B4">
        <w:rPr>
          <w:rFonts w:eastAsiaTheme="minorHAnsi"/>
          <w:color w:val="000000"/>
          <w:szCs w:val="24"/>
          <w:lang w:val="en-US" w:eastAsia="en-US"/>
        </w:rPr>
        <w:t xml:space="preserve"> official communication channels </w:t>
      </w:r>
      <w:r w:rsidR="005D2708" w:rsidRPr="005D2708">
        <w:rPr>
          <w:rFonts w:eastAsiaTheme="minorHAnsi"/>
          <w:color w:val="000000"/>
          <w:szCs w:val="24"/>
          <w:lang w:val="en-US" w:eastAsia="en-US"/>
        </w:rPr>
        <w:t xml:space="preserve">a detailed reimbursement report within sixty (60) days from the initiation of the recall. This report shall include, among other elements, the number of organizations or individuals to whom the defective product was supplied, the date and method used to communicate the recall, the number of responses received, and the identification of non-responders. It shall also provide quantitative data, including the total quantity of the recalled products </w:t>
      </w:r>
      <w:r>
        <w:rPr>
          <w:rFonts w:eastAsiaTheme="minorHAnsi"/>
          <w:color w:val="000000"/>
          <w:szCs w:val="24"/>
          <w:lang w:val="en-US" w:eastAsia="en-US"/>
        </w:rPr>
        <w:t xml:space="preserve">manufactured or </w:t>
      </w:r>
      <w:r w:rsidR="005D2708" w:rsidRPr="005D2708">
        <w:rPr>
          <w:rFonts w:eastAsiaTheme="minorHAnsi"/>
          <w:color w:val="000000"/>
          <w:szCs w:val="24"/>
          <w:lang w:val="en-US" w:eastAsia="en-US"/>
        </w:rPr>
        <w:t>imported, the quantity distributed, the quantity returned, and the quantity remaining in stock at the time of the recall that was subsequently removed from circulation. In addition, the report shall include evidence demonstrating that recall communications were effectively disseminated to all affected clients.</w:t>
      </w:r>
    </w:p>
    <w:p w14:paraId="46CD6920" w14:textId="77777777" w:rsidR="00416CDE" w:rsidRDefault="00416CDE" w:rsidP="005D2708">
      <w:pPr>
        <w:autoSpaceDE w:val="0"/>
        <w:autoSpaceDN w:val="0"/>
        <w:adjustRightInd w:val="0"/>
        <w:rPr>
          <w:rFonts w:eastAsiaTheme="minorHAnsi"/>
          <w:color w:val="000000"/>
          <w:szCs w:val="24"/>
          <w:lang w:val="en-US" w:eastAsia="en-US"/>
        </w:rPr>
      </w:pPr>
    </w:p>
    <w:p w14:paraId="66C3048A" w14:textId="12A66B14" w:rsidR="00296E94" w:rsidRDefault="005D2708" w:rsidP="005D2708">
      <w:pPr>
        <w:autoSpaceDE w:val="0"/>
        <w:autoSpaceDN w:val="0"/>
        <w:adjustRightInd w:val="0"/>
        <w:rPr>
          <w:rFonts w:eastAsiaTheme="minorHAnsi"/>
          <w:color w:val="000000"/>
          <w:szCs w:val="24"/>
          <w:lang w:val="en-US" w:eastAsia="en-US"/>
        </w:rPr>
      </w:pPr>
      <w:r w:rsidRPr="005D2708">
        <w:rPr>
          <w:rFonts w:eastAsiaTheme="minorHAnsi"/>
          <w:color w:val="000000"/>
          <w:szCs w:val="24"/>
          <w:lang w:val="en-US" w:eastAsia="en-US"/>
        </w:rPr>
        <w:t>All refund transactions shall be properly documented and maintained in an organized manner. These records shall be made readily available for regulatory inspection to demonstrate compliance with the recall and reimbursement requirements.</w:t>
      </w:r>
    </w:p>
    <w:p w14:paraId="1566872E" w14:textId="77777777" w:rsidR="00416CDE" w:rsidRPr="00296E94" w:rsidRDefault="00416CDE" w:rsidP="005D2708">
      <w:pPr>
        <w:autoSpaceDE w:val="0"/>
        <w:autoSpaceDN w:val="0"/>
        <w:adjustRightInd w:val="0"/>
        <w:rPr>
          <w:rFonts w:eastAsiaTheme="minorHAnsi"/>
          <w:color w:val="000000"/>
          <w:szCs w:val="24"/>
          <w:lang w:val="en-US" w:eastAsia="en-US"/>
        </w:rPr>
      </w:pPr>
    </w:p>
    <w:p w14:paraId="62921B37" w14:textId="46AE9C7E" w:rsidR="00296E94" w:rsidRPr="00D12913" w:rsidRDefault="00296E94" w:rsidP="00985EEE">
      <w:pPr>
        <w:autoSpaceDE w:val="0"/>
        <w:autoSpaceDN w:val="0"/>
        <w:adjustRightInd w:val="0"/>
        <w:rPr>
          <w:rFonts w:eastAsiaTheme="minorHAnsi"/>
          <w:color w:val="000000"/>
          <w:szCs w:val="24"/>
          <w:lang w:val="en-US" w:eastAsia="en-US"/>
        </w:rPr>
      </w:pPr>
      <w:r w:rsidRPr="00D12913">
        <w:rPr>
          <w:rFonts w:eastAsiaTheme="minorHAnsi"/>
          <w:color w:val="000000"/>
          <w:szCs w:val="24"/>
          <w:lang w:val="en-US" w:eastAsia="en-US"/>
        </w:rPr>
        <w:t xml:space="preserve">After recall, the recalling entity shall notify </w:t>
      </w:r>
      <w:r w:rsidR="00547102" w:rsidRPr="007823A9">
        <w:rPr>
          <w:rFonts w:eastAsiaTheme="minorHAnsi"/>
          <w:color w:val="000000"/>
          <w:szCs w:val="24"/>
          <w:lang w:val="en-US" w:eastAsia="en-US"/>
        </w:rPr>
        <w:t>Rwanda FDA</w:t>
      </w:r>
      <w:r w:rsidR="00070A7E" w:rsidRPr="007823A9">
        <w:rPr>
          <w:rFonts w:eastAsiaTheme="minorHAnsi"/>
          <w:color w:val="000000"/>
          <w:szCs w:val="24"/>
          <w:lang w:val="en-US" w:eastAsia="en-US"/>
        </w:rPr>
        <w:t xml:space="preserve"> based on recall classification timeline</w:t>
      </w:r>
      <w:r w:rsidRPr="00D12913">
        <w:rPr>
          <w:rFonts w:eastAsiaTheme="minorHAnsi"/>
          <w:color w:val="000000"/>
          <w:szCs w:val="24"/>
          <w:lang w:val="en-US" w:eastAsia="en-US"/>
        </w:rPr>
        <w:t xml:space="preserve"> in writing with the recall information including: </w:t>
      </w:r>
    </w:p>
    <w:p w14:paraId="1A2AFB34" w14:textId="43DD49B8" w:rsidR="00296E94" w:rsidRPr="00D12913" w:rsidRDefault="00296E94" w:rsidP="008F2769">
      <w:pPr>
        <w:pStyle w:val="ListParagraph"/>
        <w:numPr>
          <w:ilvl w:val="2"/>
          <w:numId w:val="16"/>
        </w:numPr>
        <w:autoSpaceDE w:val="0"/>
        <w:autoSpaceDN w:val="0"/>
        <w:adjustRightInd w:val="0"/>
        <w:ind w:left="520"/>
        <w:rPr>
          <w:color w:val="000000"/>
          <w:szCs w:val="24"/>
          <w:lang w:val="en-US" w:eastAsia="en-US"/>
        </w:rPr>
      </w:pPr>
      <w:r w:rsidRPr="00D12913">
        <w:rPr>
          <w:color w:val="000000"/>
          <w:szCs w:val="24"/>
          <w:lang w:val="en-US" w:eastAsia="en-US"/>
        </w:rPr>
        <w:t>Name, strength, Dosage form, Batch(</w:t>
      </w:r>
      <w:proofErr w:type="spellStart"/>
      <w:r w:rsidRPr="00D12913">
        <w:rPr>
          <w:color w:val="000000"/>
          <w:szCs w:val="24"/>
          <w:lang w:val="en-US" w:eastAsia="en-US"/>
        </w:rPr>
        <w:t>es</w:t>
      </w:r>
      <w:proofErr w:type="spellEnd"/>
      <w:r w:rsidRPr="00D12913">
        <w:rPr>
          <w:color w:val="000000"/>
          <w:szCs w:val="24"/>
          <w:lang w:val="en-US" w:eastAsia="en-US"/>
        </w:rPr>
        <w:t xml:space="preserve">), Manufacturing and Expiry Dates, manufacturing company, address and any other means of identification; </w:t>
      </w:r>
    </w:p>
    <w:p w14:paraId="7DF3B4C8" w14:textId="672B7A74" w:rsidR="00296E94" w:rsidRPr="00D12913" w:rsidRDefault="00296E94" w:rsidP="008F2769">
      <w:pPr>
        <w:pStyle w:val="ListParagraph"/>
        <w:numPr>
          <w:ilvl w:val="2"/>
          <w:numId w:val="16"/>
        </w:numPr>
        <w:autoSpaceDE w:val="0"/>
        <w:autoSpaceDN w:val="0"/>
        <w:adjustRightInd w:val="0"/>
        <w:ind w:left="520"/>
        <w:rPr>
          <w:color w:val="000000"/>
          <w:szCs w:val="24"/>
          <w:lang w:val="en-US" w:eastAsia="en-US"/>
        </w:rPr>
      </w:pPr>
      <w:r w:rsidRPr="00D12913">
        <w:rPr>
          <w:color w:val="000000"/>
          <w:szCs w:val="24"/>
          <w:lang w:val="en-US" w:eastAsia="en-US"/>
        </w:rPr>
        <w:t xml:space="preserve">The total quantity of the product imported or manufactured; </w:t>
      </w:r>
    </w:p>
    <w:p w14:paraId="697A30FC" w14:textId="0C1F2FE2" w:rsidR="00733D6B" w:rsidRPr="00D12913" w:rsidRDefault="00733D6B" w:rsidP="008F2769">
      <w:pPr>
        <w:pStyle w:val="ListParagraph"/>
        <w:numPr>
          <w:ilvl w:val="2"/>
          <w:numId w:val="16"/>
        </w:numPr>
        <w:autoSpaceDE w:val="0"/>
        <w:autoSpaceDN w:val="0"/>
        <w:adjustRightInd w:val="0"/>
        <w:ind w:left="520"/>
        <w:rPr>
          <w:color w:val="000000"/>
          <w:szCs w:val="24"/>
          <w:lang w:val="en-US" w:eastAsia="en-US"/>
        </w:rPr>
      </w:pPr>
      <w:r w:rsidRPr="00D12913">
        <w:rPr>
          <w:color w:val="000000"/>
          <w:szCs w:val="24"/>
          <w:lang w:val="en-US" w:eastAsia="en-US"/>
        </w:rPr>
        <w:t>The total quantity of the recalled product that is still in the company’s possession up to the time of the recall</w:t>
      </w:r>
      <w:r w:rsidR="00070A7E" w:rsidRPr="00D12913">
        <w:rPr>
          <w:color w:val="000000"/>
          <w:szCs w:val="24"/>
          <w:lang w:val="en-US" w:eastAsia="en-US"/>
        </w:rPr>
        <w:t xml:space="preserve"> (</w:t>
      </w:r>
      <w:r w:rsidR="00070A7E" w:rsidRPr="00D12913">
        <w:rPr>
          <w:rFonts w:cs="Times New Roman"/>
          <w:szCs w:val="24"/>
          <w:lang w:val="en-US"/>
        </w:rPr>
        <w:t>stock on hand at the time of recall)</w:t>
      </w:r>
      <w:r w:rsidRPr="00D12913">
        <w:rPr>
          <w:color w:val="000000"/>
          <w:szCs w:val="24"/>
          <w:lang w:val="en-US" w:eastAsia="en-US"/>
        </w:rPr>
        <w:t>;</w:t>
      </w:r>
    </w:p>
    <w:p w14:paraId="758304ED" w14:textId="0C70F827" w:rsidR="00296E94" w:rsidRPr="00D12913" w:rsidRDefault="00296E94" w:rsidP="008F2769">
      <w:pPr>
        <w:pStyle w:val="ListParagraph"/>
        <w:numPr>
          <w:ilvl w:val="2"/>
          <w:numId w:val="16"/>
        </w:numPr>
        <w:autoSpaceDE w:val="0"/>
        <w:autoSpaceDN w:val="0"/>
        <w:adjustRightInd w:val="0"/>
        <w:ind w:left="520"/>
        <w:rPr>
          <w:color w:val="000000"/>
          <w:szCs w:val="24"/>
          <w:lang w:val="en-US" w:eastAsia="en-US"/>
        </w:rPr>
      </w:pPr>
      <w:r w:rsidRPr="00D12913">
        <w:rPr>
          <w:color w:val="000000"/>
          <w:szCs w:val="24"/>
          <w:lang w:val="en-US" w:eastAsia="en-US"/>
        </w:rPr>
        <w:t xml:space="preserve">The total quantity of the product that had been distributed up to the time of the recall; </w:t>
      </w:r>
    </w:p>
    <w:p w14:paraId="3E60F262" w14:textId="1BA9ABEC" w:rsidR="00296E94" w:rsidRPr="00D12913" w:rsidRDefault="00296E94" w:rsidP="008F2769">
      <w:pPr>
        <w:pStyle w:val="ListParagraph"/>
        <w:numPr>
          <w:ilvl w:val="2"/>
          <w:numId w:val="16"/>
        </w:numPr>
        <w:autoSpaceDE w:val="0"/>
        <w:autoSpaceDN w:val="0"/>
        <w:adjustRightInd w:val="0"/>
        <w:ind w:left="520"/>
        <w:rPr>
          <w:color w:val="000000"/>
          <w:szCs w:val="24"/>
          <w:lang w:val="en-US" w:eastAsia="en-US"/>
        </w:rPr>
      </w:pPr>
      <w:r w:rsidRPr="00D12913">
        <w:rPr>
          <w:color w:val="000000"/>
          <w:szCs w:val="24"/>
          <w:lang w:val="en-US" w:eastAsia="en-US"/>
        </w:rPr>
        <w:t xml:space="preserve">The total quantity of the product being recalled that had been distributed at the time of the recall; </w:t>
      </w:r>
    </w:p>
    <w:p w14:paraId="23A4FAAF" w14:textId="77777777" w:rsidR="00722251" w:rsidRPr="00D12913" w:rsidRDefault="00296E94" w:rsidP="008F2769">
      <w:pPr>
        <w:pStyle w:val="ListParagraph"/>
        <w:numPr>
          <w:ilvl w:val="2"/>
          <w:numId w:val="16"/>
        </w:numPr>
        <w:autoSpaceDE w:val="0"/>
        <w:autoSpaceDN w:val="0"/>
        <w:adjustRightInd w:val="0"/>
        <w:ind w:left="520"/>
        <w:rPr>
          <w:color w:val="000000"/>
          <w:szCs w:val="24"/>
          <w:lang w:val="en-US" w:eastAsia="en-US"/>
        </w:rPr>
      </w:pPr>
      <w:r w:rsidRPr="00D12913">
        <w:rPr>
          <w:color w:val="000000"/>
          <w:szCs w:val="24"/>
          <w:lang w:val="en-US" w:eastAsia="en-US"/>
        </w:rPr>
        <w:t xml:space="preserve">The distribution record of the recalled product; </w:t>
      </w:r>
    </w:p>
    <w:p w14:paraId="37D5DF77" w14:textId="77777777" w:rsidR="00722251" w:rsidRPr="00D12913" w:rsidRDefault="00296E94" w:rsidP="008F2769">
      <w:pPr>
        <w:pStyle w:val="ListParagraph"/>
        <w:numPr>
          <w:ilvl w:val="2"/>
          <w:numId w:val="16"/>
        </w:numPr>
        <w:autoSpaceDE w:val="0"/>
        <w:autoSpaceDN w:val="0"/>
        <w:adjustRightInd w:val="0"/>
        <w:ind w:left="520"/>
        <w:rPr>
          <w:color w:val="000000"/>
          <w:szCs w:val="24"/>
          <w:lang w:val="en-US" w:eastAsia="en-US"/>
        </w:rPr>
      </w:pPr>
      <w:r w:rsidRPr="00D12913">
        <w:rPr>
          <w:color w:val="000000"/>
          <w:szCs w:val="24"/>
          <w:lang w:val="en-US" w:eastAsia="en-US"/>
        </w:rPr>
        <w:lastRenderedPageBreak/>
        <w:t xml:space="preserve">Number of organizations or persons to whom the defective product has been supplied; </w:t>
      </w:r>
    </w:p>
    <w:p w14:paraId="09B3A72D" w14:textId="77777777" w:rsidR="00722251" w:rsidRPr="00D12913" w:rsidRDefault="00296E94" w:rsidP="008F2769">
      <w:pPr>
        <w:pStyle w:val="ListParagraph"/>
        <w:numPr>
          <w:ilvl w:val="2"/>
          <w:numId w:val="16"/>
        </w:numPr>
        <w:autoSpaceDE w:val="0"/>
        <w:autoSpaceDN w:val="0"/>
        <w:adjustRightInd w:val="0"/>
        <w:ind w:left="520"/>
        <w:rPr>
          <w:color w:val="000000"/>
          <w:szCs w:val="24"/>
          <w:lang w:val="en-US" w:eastAsia="en-US"/>
        </w:rPr>
      </w:pPr>
      <w:r w:rsidRPr="00D12913">
        <w:rPr>
          <w:color w:val="000000"/>
          <w:szCs w:val="24"/>
          <w:lang w:val="en-US" w:eastAsia="en-US"/>
        </w:rPr>
        <w:t xml:space="preserve">Date and means of notifying them of the recall; </w:t>
      </w:r>
    </w:p>
    <w:p w14:paraId="624D028D" w14:textId="77777777" w:rsidR="00722251" w:rsidRPr="00D12913" w:rsidRDefault="00296E94" w:rsidP="008F2769">
      <w:pPr>
        <w:pStyle w:val="ListParagraph"/>
        <w:numPr>
          <w:ilvl w:val="2"/>
          <w:numId w:val="16"/>
        </w:numPr>
        <w:autoSpaceDE w:val="0"/>
        <w:autoSpaceDN w:val="0"/>
        <w:adjustRightInd w:val="0"/>
        <w:ind w:left="520"/>
        <w:rPr>
          <w:color w:val="000000"/>
          <w:szCs w:val="24"/>
          <w:lang w:val="en-US" w:eastAsia="en-US"/>
        </w:rPr>
      </w:pPr>
      <w:r w:rsidRPr="00D12913">
        <w:rPr>
          <w:color w:val="000000"/>
          <w:szCs w:val="24"/>
          <w:lang w:val="en-US" w:eastAsia="en-US"/>
        </w:rPr>
        <w:t xml:space="preserve">Number of responses received from them; </w:t>
      </w:r>
    </w:p>
    <w:p w14:paraId="475C9202" w14:textId="77777777" w:rsidR="00E86049" w:rsidRPr="00D12913" w:rsidRDefault="00296E94" w:rsidP="008F2769">
      <w:pPr>
        <w:pStyle w:val="ListParagraph"/>
        <w:numPr>
          <w:ilvl w:val="2"/>
          <w:numId w:val="16"/>
        </w:numPr>
        <w:autoSpaceDE w:val="0"/>
        <w:autoSpaceDN w:val="0"/>
        <w:adjustRightInd w:val="0"/>
        <w:ind w:left="520"/>
        <w:rPr>
          <w:color w:val="000000"/>
          <w:szCs w:val="24"/>
          <w:lang w:val="en-US" w:eastAsia="en-US"/>
        </w:rPr>
      </w:pPr>
      <w:r w:rsidRPr="00D12913">
        <w:rPr>
          <w:color w:val="000000"/>
          <w:szCs w:val="24"/>
          <w:lang w:val="en-US" w:eastAsia="en-US"/>
        </w:rPr>
        <w:t xml:space="preserve">Names of the non-responders; </w:t>
      </w:r>
    </w:p>
    <w:p w14:paraId="1D49445E" w14:textId="197FA444" w:rsidR="00E86049" w:rsidRPr="00D12913" w:rsidRDefault="00296E94" w:rsidP="008F2769">
      <w:pPr>
        <w:pStyle w:val="ListParagraph"/>
        <w:numPr>
          <w:ilvl w:val="2"/>
          <w:numId w:val="16"/>
        </w:numPr>
        <w:autoSpaceDE w:val="0"/>
        <w:autoSpaceDN w:val="0"/>
        <w:adjustRightInd w:val="0"/>
        <w:ind w:left="520"/>
        <w:rPr>
          <w:color w:val="000000"/>
          <w:szCs w:val="24"/>
          <w:lang w:val="en-US" w:eastAsia="en-US"/>
        </w:rPr>
      </w:pPr>
      <w:r w:rsidRPr="00D12913">
        <w:rPr>
          <w:color w:val="000000"/>
          <w:szCs w:val="24"/>
          <w:lang w:val="en-US" w:eastAsia="en-US"/>
        </w:rPr>
        <w:t xml:space="preserve">Quantity of stock returned; </w:t>
      </w:r>
    </w:p>
    <w:p w14:paraId="41276D15" w14:textId="77777777" w:rsidR="007C1E07" w:rsidRDefault="007C1E07" w:rsidP="002A4537">
      <w:pPr>
        <w:ind w:left="113"/>
      </w:pPr>
    </w:p>
    <w:p w14:paraId="2090A8BB" w14:textId="0C380D38" w:rsidR="00296E94" w:rsidRDefault="00296E94" w:rsidP="002A4537">
      <w:pPr>
        <w:pStyle w:val="Heading2"/>
        <w:ind w:left="113"/>
        <w:rPr>
          <w:rFonts w:eastAsiaTheme="minorHAnsi"/>
          <w:bCs/>
          <w:color w:val="000000"/>
          <w:szCs w:val="24"/>
          <w:lang w:val="en-US" w:eastAsia="en-US"/>
        </w:rPr>
      </w:pPr>
      <w:bookmarkStart w:id="56" w:name="_Toc235104819"/>
      <w:r w:rsidRPr="002A4537">
        <w:rPr>
          <w:rFonts w:eastAsiaTheme="minorHAnsi"/>
          <w:bCs/>
          <w:color w:val="000000"/>
          <w:szCs w:val="24"/>
          <w:lang w:val="en-US" w:eastAsia="en-US"/>
        </w:rPr>
        <w:t>3.16 Termination of product recall</w:t>
      </w:r>
      <w:bookmarkEnd w:id="56"/>
      <w:r w:rsidRPr="002A4537">
        <w:rPr>
          <w:rFonts w:eastAsiaTheme="minorHAnsi"/>
          <w:bCs/>
          <w:color w:val="000000"/>
          <w:szCs w:val="24"/>
          <w:lang w:val="en-US" w:eastAsia="en-US"/>
        </w:rPr>
        <w:t xml:space="preserve"> </w:t>
      </w:r>
      <w:r w:rsidR="00397207">
        <w:rPr>
          <w:rFonts w:eastAsiaTheme="minorHAnsi"/>
          <w:bCs/>
          <w:color w:val="000000"/>
          <w:szCs w:val="24"/>
          <w:lang w:val="en-US" w:eastAsia="en-US"/>
        </w:rPr>
        <w:t xml:space="preserve"> </w:t>
      </w:r>
    </w:p>
    <w:p w14:paraId="5C3CECCD" w14:textId="40A4C820" w:rsidR="000B36C9" w:rsidRDefault="00397207" w:rsidP="00AA25B1">
      <w:pPr>
        <w:rPr>
          <w:szCs w:val="24"/>
          <w:lang w:val="en-US"/>
        </w:rPr>
      </w:pPr>
      <w:r w:rsidRPr="006920F1">
        <w:rPr>
          <w:szCs w:val="24"/>
          <w:lang w:val="en-US"/>
        </w:rPr>
        <w:t>A recall sh</w:t>
      </w:r>
      <w:r>
        <w:rPr>
          <w:szCs w:val="24"/>
          <w:lang w:val="en-US"/>
        </w:rPr>
        <w:t>all be terminated when Rwanda FDA</w:t>
      </w:r>
      <w:r w:rsidRPr="006920F1">
        <w:rPr>
          <w:szCs w:val="24"/>
          <w:lang w:val="en-US"/>
        </w:rPr>
        <w:t xml:space="preserve"> and manufacturer, marketing authorization holder, or local technical representative or importer are in agreement that the product which was recall</w:t>
      </w:r>
      <w:r>
        <w:rPr>
          <w:szCs w:val="24"/>
          <w:lang w:val="en-US"/>
        </w:rPr>
        <w:t>ed</w:t>
      </w:r>
      <w:r w:rsidRPr="006920F1">
        <w:rPr>
          <w:szCs w:val="24"/>
          <w:lang w:val="en-US"/>
        </w:rPr>
        <w:t xml:space="preserve"> has </w:t>
      </w:r>
      <w:r>
        <w:rPr>
          <w:szCs w:val="24"/>
          <w:lang w:val="en-US"/>
        </w:rPr>
        <w:t>been removed from the market,</w:t>
      </w:r>
      <w:r w:rsidRPr="006920F1">
        <w:rPr>
          <w:szCs w:val="24"/>
          <w:lang w:val="en-US"/>
        </w:rPr>
        <w:t xml:space="preserve"> proper </w:t>
      </w:r>
      <w:r>
        <w:rPr>
          <w:szCs w:val="24"/>
          <w:lang w:val="en-US"/>
        </w:rPr>
        <w:t xml:space="preserve">disposal has been accomplished and </w:t>
      </w:r>
      <w:r w:rsidRPr="00296E94">
        <w:rPr>
          <w:rFonts w:eastAsiaTheme="minorHAnsi"/>
          <w:color w:val="000000"/>
          <w:szCs w:val="24"/>
          <w:lang w:val="en-US" w:eastAsia="en-US"/>
        </w:rPr>
        <w:t xml:space="preserve">the refund mechanism for the </w:t>
      </w:r>
      <w:r>
        <w:rPr>
          <w:rFonts w:eastAsiaTheme="minorHAnsi"/>
          <w:color w:val="000000"/>
          <w:szCs w:val="24"/>
          <w:lang w:val="en-US" w:eastAsia="en-US"/>
        </w:rPr>
        <w:t>recalled products ha</w:t>
      </w:r>
      <w:r w:rsidR="00070A7E">
        <w:rPr>
          <w:rFonts w:eastAsiaTheme="minorHAnsi"/>
          <w:color w:val="000000"/>
          <w:szCs w:val="24"/>
          <w:lang w:val="en-US" w:eastAsia="en-US"/>
        </w:rPr>
        <w:t>ve</w:t>
      </w:r>
      <w:r>
        <w:rPr>
          <w:rFonts w:eastAsiaTheme="minorHAnsi"/>
          <w:color w:val="000000"/>
          <w:szCs w:val="24"/>
          <w:lang w:val="en-US" w:eastAsia="en-US"/>
        </w:rPr>
        <w:t xml:space="preserve"> been done </w:t>
      </w:r>
      <w:r>
        <w:rPr>
          <w:szCs w:val="24"/>
          <w:lang w:val="en-US"/>
        </w:rPr>
        <w:t>therefore, Rwanda FDA</w:t>
      </w:r>
      <w:r w:rsidRPr="006920F1">
        <w:rPr>
          <w:szCs w:val="24"/>
          <w:lang w:val="en-US"/>
        </w:rPr>
        <w:t xml:space="preserve"> shall issue a recall termination letter.</w:t>
      </w:r>
    </w:p>
    <w:p w14:paraId="0A5DB258" w14:textId="77777777" w:rsidR="000B36C9" w:rsidRDefault="000B36C9" w:rsidP="000B36C9">
      <w:pPr>
        <w:rPr>
          <w:szCs w:val="24"/>
          <w:lang w:val="en-US"/>
        </w:rPr>
      </w:pPr>
    </w:p>
    <w:p w14:paraId="0D0F9FBE" w14:textId="26BF2919" w:rsidR="00296E94" w:rsidRDefault="00151815" w:rsidP="00985EEE">
      <w:pPr>
        <w:autoSpaceDE w:val="0"/>
        <w:autoSpaceDN w:val="0"/>
        <w:adjustRightInd w:val="0"/>
        <w:rPr>
          <w:szCs w:val="24"/>
          <w:lang w:val="en-US"/>
        </w:rPr>
      </w:pPr>
      <w:r w:rsidRPr="00151815">
        <w:rPr>
          <w:szCs w:val="24"/>
          <w:lang w:val="en-US"/>
        </w:rPr>
        <w:t>The disposal of recalled products should be carried out within 90 calendar days following the issuance of the recall notice. The disposal must be conducted separately from other products and documented through a dedicated disposal certificate, clearly indicating that the products were disposed of due to their recall from the market.</w:t>
      </w:r>
    </w:p>
    <w:p w14:paraId="0E9869FE" w14:textId="77777777" w:rsidR="004B6F59" w:rsidRDefault="004B6F59" w:rsidP="00985EEE">
      <w:pPr>
        <w:autoSpaceDE w:val="0"/>
        <w:autoSpaceDN w:val="0"/>
        <w:adjustRightInd w:val="0"/>
        <w:rPr>
          <w:rFonts w:eastAsiaTheme="minorHAnsi"/>
          <w:color w:val="000000"/>
          <w:szCs w:val="24"/>
          <w:lang w:val="en-US" w:eastAsia="en-US"/>
        </w:rPr>
      </w:pPr>
    </w:p>
    <w:p w14:paraId="2B6FF2CC" w14:textId="17D8C985" w:rsidR="00296E94" w:rsidRDefault="00AA25B1" w:rsidP="002A4537">
      <w:pPr>
        <w:pStyle w:val="Heading2"/>
        <w:ind w:left="113"/>
        <w:rPr>
          <w:bCs/>
          <w:color w:val="000000"/>
          <w:szCs w:val="24"/>
          <w:lang w:val="en-US" w:eastAsia="en-US"/>
        </w:rPr>
      </w:pPr>
      <w:bookmarkStart w:id="57" w:name="_Toc235104820"/>
      <w:r>
        <w:rPr>
          <w:rFonts w:eastAsiaTheme="minorHAnsi"/>
          <w:bCs/>
          <w:color w:val="000000"/>
          <w:szCs w:val="24"/>
          <w:lang w:val="en-US" w:eastAsia="en-US"/>
        </w:rPr>
        <w:t>3.18</w:t>
      </w:r>
      <w:r w:rsidR="00296E94" w:rsidRPr="002A4537">
        <w:rPr>
          <w:rFonts w:eastAsiaTheme="minorHAnsi"/>
          <w:bCs/>
          <w:color w:val="000000"/>
          <w:szCs w:val="24"/>
          <w:lang w:val="en-US" w:eastAsia="en-US"/>
        </w:rPr>
        <w:t xml:space="preserve"> </w:t>
      </w:r>
      <w:r w:rsidR="00296E94" w:rsidRPr="002A4537">
        <w:rPr>
          <w:bCs/>
          <w:color w:val="000000"/>
          <w:szCs w:val="24"/>
          <w:lang w:val="en-US" w:eastAsia="en-US"/>
        </w:rPr>
        <w:t>Health risk evaluation</w:t>
      </w:r>
      <w:bookmarkEnd w:id="57"/>
      <w:r w:rsidR="00296E94" w:rsidRPr="002A4537">
        <w:rPr>
          <w:bCs/>
          <w:color w:val="000000"/>
          <w:szCs w:val="24"/>
          <w:lang w:val="en-US" w:eastAsia="en-US"/>
        </w:rPr>
        <w:t xml:space="preserve"> </w:t>
      </w:r>
    </w:p>
    <w:p w14:paraId="72B7A8AA" w14:textId="77777777" w:rsidR="004B6F59" w:rsidRPr="004B6F59" w:rsidRDefault="004B6F59" w:rsidP="004B6F59">
      <w:pPr>
        <w:rPr>
          <w:lang w:val="en-US" w:eastAsia="en-US"/>
        </w:rPr>
      </w:pPr>
    </w:p>
    <w:p w14:paraId="0C17ADA5" w14:textId="77777777" w:rsidR="002350F7" w:rsidRPr="002350F7" w:rsidRDefault="002350F7" w:rsidP="002350F7">
      <w:pPr>
        <w:spacing w:after="160"/>
        <w:contextualSpacing/>
        <w:rPr>
          <w:szCs w:val="24"/>
          <w:lang w:val="en-US"/>
        </w:rPr>
      </w:pPr>
      <w:r w:rsidRPr="002350F7">
        <w:rPr>
          <w:szCs w:val="24"/>
          <w:lang w:val="en-US"/>
        </w:rPr>
        <w:t>During recall audit activities, Rwanda FDA shall also conduct a comprehensive evaluation of the health risks associated with the recalled product. This evaluation shall take into account whether any disease or injury has already occurred as a result of the product’s use. It shall further consider whether any pre-existing conditions could contribute to a clinical situation that may increase the risk to humans or animals. All conclusions drawn from the assessment shall be supported, as far as possible, by appropriate scientific evidence and documentation, or clearly identified as the professional opinion of the individuals responsible for determining the health risk.</w:t>
      </w:r>
    </w:p>
    <w:p w14:paraId="036D5016" w14:textId="77777777" w:rsidR="002350F7" w:rsidRPr="002350F7" w:rsidRDefault="002350F7" w:rsidP="002350F7">
      <w:pPr>
        <w:spacing w:after="160"/>
        <w:contextualSpacing/>
        <w:rPr>
          <w:szCs w:val="24"/>
          <w:lang w:val="en-US"/>
        </w:rPr>
      </w:pPr>
    </w:p>
    <w:p w14:paraId="13A617DD" w14:textId="0A32CF36" w:rsidR="002350F7" w:rsidRPr="002350F7" w:rsidRDefault="002350F7" w:rsidP="002350F7">
      <w:pPr>
        <w:spacing w:after="160"/>
        <w:contextualSpacing/>
        <w:rPr>
          <w:szCs w:val="24"/>
          <w:lang w:val="en-US"/>
        </w:rPr>
      </w:pPr>
      <w:r w:rsidRPr="002350F7">
        <w:rPr>
          <w:szCs w:val="24"/>
          <w:lang w:val="en-US"/>
        </w:rPr>
        <w:t>The evaluation shall also include an assessment of the potential risk to different</w:t>
      </w:r>
      <w:r>
        <w:rPr>
          <w:szCs w:val="24"/>
          <w:lang w:val="en-US"/>
        </w:rPr>
        <w:t xml:space="preserve"> special </w:t>
      </w:r>
      <w:r w:rsidRPr="002350F7">
        <w:rPr>
          <w:szCs w:val="24"/>
          <w:lang w:val="en-US"/>
        </w:rPr>
        <w:t>population groups who may be exposed to the recalled product, such as children, surgical patients,</w:t>
      </w:r>
      <w:r w:rsidR="00562E81">
        <w:rPr>
          <w:szCs w:val="24"/>
          <w:lang w:val="en-US"/>
        </w:rPr>
        <w:t xml:space="preserve"> pets,</w:t>
      </w:r>
      <w:r w:rsidRPr="002350F7">
        <w:rPr>
          <w:szCs w:val="24"/>
          <w:lang w:val="en-US"/>
        </w:rPr>
        <w:t xml:space="preserve"> livestock</w:t>
      </w:r>
      <w:r>
        <w:rPr>
          <w:szCs w:val="24"/>
          <w:lang w:val="en-US"/>
        </w:rPr>
        <w:t>, etc…</w:t>
      </w:r>
      <w:r w:rsidRPr="002350F7">
        <w:rPr>
          <w:szCs w:val="24"/>
          <w:lang w:val="en-US"/>
        </w:rPr>
        <w:t>, with particular attention given to those who may be most vulnerable. In addition, the assessment shall consider both the immediate and long-term consequences that may arise from exposure to the identified risk.</w:t>
      </w:r>
    </w:p>
    <w:p w14:paraId="65EE31C7" w14:textId="77777777" w:rsidR="002350F7" w:rsidRPr="002350F7" w:rsidRDefault="002350F7" w:rsidP="002350F7">
      <w:pPr>
        <w:spacing w:after="160"/>
        <w:contextualSpacing/>
        <w:rPr>
          <w:szCs w:val="24"/>
          <w:lang w:val="en-US"/>
        </w:rPr>
      </w:pPr>
    </w:p>
    <w:p w14:paraId="5E761082" w14:textId="7DF89DD8" w:rsidR="002350F7" w:rsidRDefault="002350F7" w:rsidP="002350F7">
      <w:pPr>
        <w:spacing w:after="160"/>
        <w:contextualSpacing/>
        <w:rPr>
          <w:szCs w:val="24"/>
          <w:lang w:val="en-US"/>
        </w:rPr>
      </w:pPr>
      <w:r w:rsidRPr="002350F7">
        <w:rPr>
          <w:szCs w:val="24"/>
          <w:lang w:val="en-US"/>
        </w:rPr>
        <w:t>Following the completion of the health risk evaluation, Rwanda FDA shall determine and implement appropriate regulatory actions and risk minimization measures. Where necessary, this shall include the issuance of clinical guidance for patients who may have been exposed to the recalled product, as well as recommendations to healthcare providers regarding appropriate patient monitoring and management</w:t>
      </w:r>
    </w:p>
    <w:p w14:paraId="2DCCB86F" w14:textId="77777777" w:rsidR="00475A06" w:rsidRDefault="00475A06" w:rsidP="002350F7">
      <w:pPr>
        <w:spacing w:after="160"/>
        <w:contextualSpacing/>
        <w:rPr>
          <w:szCs w:val="24"/>
          <w:lang w:val="en-US"/>
        </w:rPr>
      </w:pPr>
    </w:p>
    <w:p w14:paraId="0287603E" w14:textId="6479B20B" w:rsidR="00475A06" w:rsidRDefault="00475A06" w:rsidP="00475A06">
      <w:pPr>
        <w:pStyle w:val="Heading2"/>
        <w:rPr>
          <w:lang w:val="en-US" w:eastAsia="en-US"/>
        </w:rPr>
      </w:pPr>
      <w:bookmarkStart w:id="58" w:name="_Toc235104821"/>
      <w:r>
        <w:rPr>
          <w:szCs w:val="24"/>
          <w:lang w:val="en-US"/>
        </w:rPr>
        <w:t>3.19</w:t>
      </w:r>
      <w:r w:rsidRPr="00475A06">
        <w:rPr>
          <w:u w:val="single"/>
          <w:lang w:val="en-US" w:eastAsia="en-US"/>
        </w:rPr>
        <w:t xml:space="preserve"> </w:t>
      </w:r>
      <w:r w:rsidRPr="00D92CB3">
        <w:rPr>
          <w:lang w:val="en-US" w:eastAsia="en-US"/>
        </w:rPr>
        <w:t>Reporting of risk and follow up to consumers/patients</w:t>
      </w:r>
      <w:bookmarkEnd w:id="58"/>
    </w:p>
    <w:p w14:paraId="6C9A0B6B" w14:textId="2B526997" w:rsidR="00475A06" w:rsidRDefault="00475A06" w:rsidP="00475A06">
      <w:pPr>
        <w:pStyle w:val="NormalWeb"/>
        <w:spacing w:line="276" w:lineRule="auto"/>
        <w:jc w:val="both"/>
      </w:pPr>
      <w:r>
        <w:t xml:space="preserve">All suspected or affected consumers/patients, healthcare providers, and other relevant stakeholders shall report any suspected adverse drug events or risks associated with recalled products to Rwanda FDA in accordance with Guideline No. DD/PVCT/GDL/001 on Safety and Vigilance of Medical </w:t>
      </w:r>
      <w:r>
        <w:lastRenderedPageBreak/>
        <w:t>Products. The reporting tools include online reporting system (</w:t>
      </w:r>
      <w:hyperlink r:id="rId9" w:history="1">
        <w:r w:rsidRPr="00BC257C">
          <w:rPr>
            <w:rStyle w:val="Hyperlink"/>
          </w:rPr>
          <w:t>https://vaccine-primaryereporting.who-umc.org/RW</w:t>
        </w:r>
      </w:hyperlink>
      <w:r w:rsidR="00D263B1">
        <w:t xml:space="preserve">, Tool free number: 9707 </w:t>
      </w:r>
      <w:r>
        <w:t xml:space="preserve"> and or paper </w:t>
      </w:r>
      <w:r w:rsidR="00D263B1">
        <w:t>b</w:t>
      </w:r>
      <w:r>
        <w:t>ased report forms as per ANNEX</w:t>
      </w:r>
      <w:r w:rsidR="00F75252">
        <w:t xml:space="preserve"> 4</w:t>
      </w:r>
    </w:p>
    <w:p w14:paraId="1AF96713" w14:textId="66252823" w:rsidR="002350F7" w:rsidRPr="003A62B1" w:rsidRDefault="00475A06" w:rsidP="003A62B1">
      <w:pPr>
        <w:pStyle w:val="NormalWeb"/>
        <w:spacing w:line="276" w:lineRule="auto"/>
        <w:jc w:val="both"/>
      </w:pPr>
      <w:r>
        <w:t>Rwanda FDA ensures appropriate follow-up of all reported cases related to the risks of recalled products until resolution. The Authority maintains a database of reported cases and, where necessary, conduct investigations at the concerned health facility to assess the extent and impact of the reported risks. Furthermore, Rwanda FDA shall compile investigation findings and analysis reports and share them with the Marketing Authorization Holder (MAH) or manufacturer for appropriate follow-up actions and implementati</w:t>
      </w:r>
      <w:r w:rsidR="004B6F59">
        <w:t>on of risk management measures.</w:t>
      </w:r>
      <w:bookmarkStart w:id="59" w:name="_Toc217905349"/>
    </w:p>
    <w:p w14:paraId="04560AFF" w14:textId="4FD11E8D" w:rsidR="008C178F" w:rsidRDefault="008C178F" w:rsidP="003A62B1">
      <w:pPr>
        <w:pStyle w:val="Heading1"/>
        <w:jc w:val="both"/>
      </w:pPr>
      <w:bookmarkStart w:id="60" w:name="_Toc235104822"/>
      <w:r w:rsidRPr="003A62B1">
        <w:t>CHAPTER</w:t>
      </w:r>
      <w:r w:rsidR="00782DA0" w:rsidRPr="003A62B1">
        <w:t xml:space="preserve"> </w:t>
      </w:r>
      <w:r w:rsidR="003159C2" w:rsidRPr="003A62B1">
        <w:t>IV</w:t>
      </w:r>
      <w:r w:rsidRPr="003A62B1">
        <w:t xml:space="preserve">: TREATMENT AND DISPOSAL OF </w:t>
      </w:r>
      <w:r w:rsidR="00A259D6" w:rsidRPr="003A62B1">
        <w:t>substandard and falsified</w:t>
      </w:r>
      <w:r w:rsidR="00EA32E3" w:rsidRPr="003A62B1">
        <w:t xml:space="preserve"> PHARMACEUTICAL PRODUCTS AND MEDICAL DEVICES INCLUDING IN-VITRO DIAGNOSTICS</w:t>
      </w:r>
      <w:bookmarkEnd w:id="60"/>
      <w:r w:rsidR="002A658A" w:rsidRPr="003A62B1">
        <w:t xml:space="preserve"> </w:t>
      </w:r>
      <w:bookmarkEnd w:id="59"/>
    </w:p>
    <w:p w14:paraId="248DD586" w14:textId="77777777" w:rsidR="008D70E2" w:rsidRPr="008D70E2" w:rsidRDefault="008D70E2" w:rsidP="008D70E2"/>
    <w:p w14:paraId="315D4FB4" w14:textId="40AE9FA5" w:rsidR="008D70E2" w:rsidRDefault="004227CE" w:rsidP="008D70E2">
      <w:pPr>
        <w:pStyle w:val="Heading2"/>
        <w:numPr>
          <w:ilvl w:val="1"/>
          <w:numId w:val="28"/>
        </w:numPr>
        <w:rPr>
          <w:rFonts w:eastAsiaTheme="minorHAnsi"/>
          <w:color w:val="000000"/>
          <w:szCs w:val="24"/>
          <w:lang w:val="en-US" w:eastAsia="en-US"/>
        </w:rPr>
      </w:pPr>
      <w:bookmarkStart w:id="61" w:name="_Toc217905350"/>
      <w:bookmarkStart w:id="62" w:name="_Toc235104823"/>
      <w:r>
        <w:t xml:space="preserve">Treatment and handling </w:t>
      </w:r>
      <w:r w:rsidR="00EA32E3">
        <w:t xml:space="preserve">of substandard and falsified </w:t>
      </w:r>
      <w:r w:rsidR="008D70E2">
        <w:rPr>
          <w:rFonts w:eastAsiaTheme="minorHAnsi"/>
          <w:color w:val="000000"/>
          <w:szCs w:val="24"/>
          <w:lang w:val="en-US" w:eastAsia="en-US"/>
        </w:rPr>
        <w:t>of pharmaceutical products and medical devices including IVDs</w:t>
      </w:r>
      <w:bookmarkEnd w:id="62"/>
      <w:r w:rsidR="008D70E2">
        <w:rPr>
          <w:rFonts w:eastAsiaTheme="minorHAnsi"/>
          <w:color w:val="000000"/>
          <w:szCs w:val="24"/>
          <w:lang w:val="en-US" w:eastAsia="en-US"/>
        </w:rPr>
        <w:t xml:space="preserve"> </w:t>
      </w:r>
    </w:p>
    <w:p w14:paraId="32FA87EC" w14:textId="0E8B76FD" w:rsidR="007A36FB" w:rsidRDefault="007A36FB" w:rsidP="007A36FB">
      <w:pPr>
        <w:rPr>
          <w:lang w:val="en-US" w:eastAsia="en-US"/>
        </w:rPr>
      </w:pPr>
    </w:p>
    <w:p w14:paraId="75232320" w14:textId="513B3AAA" w:rsidR="004227CE" w:rsidRDefault="007A36FB" w:rsidP="003A62B1">
      <w:pPr>
        <w:rPr>
          <w:lang w:val="en-US" w:eastAsia="en-US"/>
        </w:rPr>
      </w:pPr>
      <w:r w:rsidRPr="007A36FB">
        <w:rPr>
          <w:lang w:val="en-US" w:eastAsia="en-US"/>
        </w:rPr>
        <w:t xml:space="preserve">Substandard and falsified medical products shall be promptly segregated from compliant products and clearly labeled to prevent any risk of accidental distribution or use. </w:t>
      </w:r>
    </w:p>
    <w:p w14:paraId="592C9214" w14:textId="27587F88" w:rsidR="004227CE" w:rsidRDefault="004227CE" w:rsidP="003A62B1">
      <w:pPr>
        <w:rPr>
          <w:rFonts w:eastAsiaTheme="minorHAnsi"/>
          <w:color w:val="000000"/>
          <w:szCs w:val="24"/>
          <w:lang w:val="en-US" w:eastAsia="en-US"/>
        </w:rPr>
      </w:pPr>
      <w:r>
        <w:rPr>
          <w:lang w:val="en-US" w:eastAsia="en-US"/>
        </w:rPr>
        <w:t>Pharmaceutical establishment with SF products shall</w:t>
      </w:r>
      <w:r>
        <w:rPr>
          <w:rFonts w:eastAsiaTheme="minorHAnsi"/>
          <w:color w:val="000000"/>
          <w:szCs w:val="24"/>
          <w:lang w:val="en-US" w:eastAsia="en-US"/>
        </w:rPr>
        <w:t xml:space="preserve"> maintain</w:t>
      </w:r>
      <w:r w:rsidRPr="001D0484">
        <w:rPr>
          <w:rFonts w:eastAsiaTheme="minorHAnsi"/>
          <w:color w:val="000000"/>
          <w:szCs w:val="24"/>
          <w:lang w:val="en-US" w:eastAsia="en-US"/>
        </w:rPr>
        <w:t xml:space="preserve"> a register for </w:t>
      </w:r>
      <w:r>
        <w:t>substandard and falsified</w:t>
      </w:r>
      <w:r w:rsidRPr="001D0484">
        <w:rPr>
          <w:rFonts w:eastAsiaTheme="minorHAnsi"/>
          <w:color w:val="000000"/>
          <w:szCs w:val="24"/>
          <w:lang w:val="en-US" w:eastAsia="en-US"/>
        </w:rPr>
        <w:t xml:space="preserve"> pharmaceutical products i</w:t>
      </w:r>
      <w:r>
        <w:rPr>
          <w:rFonts w:eastAsiaTheme="minorHAnsi"/>
          <w:color w:val="000000"/>
          <w:szCs w:val="24"/>
          <w:lang w:val="en-US" w:eastAsia="en-US"/>
        </w:rPr>
        <w:t>n f</w:t>
      </w:r>
      <w:r w:rsidRPr="001D0484">
        <w:rPr>
          <w:rFonts w:eastAsiaTheme="minorHAnsi"/>
          <w:color w:val="000000"/>
          <w:szCs w:val="24"/>
          <w:lang w:val="en-US" w:eastAsia="en-US"/>
        </w:rPr>
        <w:t>orm prescribed in the</w:t>
      </w:r>
      <w:r w:rsidR="008B366B">
        <w:rPr>
          <w:rFonts w:eastAsiaTheme="minorHAnsi"/>
          <w:color w:val="000000"/>
          <w:szCs w:val="24"/>
          <w:lang w:val="en-US" w:eastAsia="en-US"/>
        </w:rPr>
        <w:t>se</w:t>
      </w:r>
      <w:r w:rsidRPr="001D0484">
        <w:rPr>
          <w:rFonts w:eastAsiaTheme="minorHAnsi"/>
          <w:color w:val="000000"/>
          <w:szCs w:val="24"/>
          <w:lang w:val="en-US" w:eastAsia="en-US"/>
        </w:rPr>
        <w:t xml:space="preserve"> </w:t>
      </w:r>
      <w:r w:rsidR="008B366B">
        <w:rPr>
          <w:rFonts w:eastAsiaTheme="minorHAnsi"/>
          <w:color w:val="000000"/>
          <w:szCs w:val="24"/>
          <w:lang w:val="en-US" w:eastAsia="en-US"/>
        </w:rPr>
        <w:t>guidelines</w:t>
      </w:r>
      <w:r w:rsidR="008B366B" w:rsidRPr="001D0484">
        <w:rPr>
          <w:rFonts w:eastAsiaTheme="minorHAnsi"/>
          <w:color w:val="000000"/>
          <w:szCs w:val="24"/>
          <w:lang w:val="en-US" w:eastAsia="en-US"/>
        </w:rPr>
        <w:t xml:space="preserve"> </w:t>
      </w:r>
      <w:r w:rsidR="004B6F59">
        <w:rPr>
          <w:rFonts w:eastAsiaTheme="minorHAnsi"/>
          <w:color w:val="000000"/>
          <w:szCs w:val="24"/>
          <w:lang w:val="en-US" w:eastAsia="en-US"/>
        </w:rPr>
        <w:t xml:space="preserve">of </w:t>
      </w:r>
      <w:r w:rsidR="004B6F59" w:rsidRPr="001D0484">
        <w:rPr>
          <w:rFonts w:eastAsiaTheme="minorHAnsi"/>
          <w:color w:val="000000"/>
          <w:szCs w:val="24"/>
          <w:lang w:val="en-US" w:eastAsia="en-US"/>
        </w:rPr>
        <w:t>recall</w:t>
      </w:r>
      <w:r w:rsidRPr="001D0484">
        <w:rPr>
          <w:rFonts w:eastAsiaTheme="minorHAnsi"/>
          <w:color w:val="000000"/>
          <w:szCs w:val="24"/>
          <w:lang w:val="en-US" w:eastAsia="en-US"/>
        </w:rPr>
        <w:t xml:space="preserve">, treatment and disposal of </w:t>
      </w:r>
      <w:r>
        <w:t>substandard and falsified</w:t>
      </w:r>
      <w:r>
        <w:rPr>
          <w:rFonts w:eastAsiaTheme="minorHAnsi"/>
          <w:color w:val="000000"/>
          <w:szCs w:val="24"/>
          <w:lang w:val="en-US" w:eastAsia="en-US"/>
        </w:rPr>
        <w:t xml:space="preserve"> pharmaceutical products</w:t>
      </w:r>
      <w:r w:rsidR="008B366B">
        <w:rPr>
          <w:rFonts w:eastAsiaTheme="minorHAnsi"/>
          <w:color w:val="000000"/>
          <w:szCs w:val="24"/>
          <w:lang w:val="en-US" w:eastAsia="en-US"/>
        </w:rPr>
        <w:t xml:space="preserve"> and medical device including IVDs</w:t>
      </w:r>
      <w:r>
        <w:rPr>
          <w:rFonts w:eastAsiaTheme="minorHAnsi"/>
          <w:color w:val="000000"/>
          <w:szCs w:val="24"/>
          <w:lang w:val="en-US" w:eastAsia="en-US"/>
        </w:rPr>
        <w:t>;</w:t>
      </w:r>
    </w:p>
    <w:p w14:paraId="7A61EFA7" w14:textId="77777777" w:rsidR="008D70E2" w:rsidRDefault="008D70E2" w:rsidP="003A62B1">
      <w:pPr>
        <w:rPr>
          <w:rFonts w:eastAsiaTheme="minorHAnsi"/>
          <w:color w:val="000000"/>
          <w:szCs w:val="24"/>
          <w:lang w:val="en-US" w:eastAsia="en-US"/>
        </w:rPr>
      </w:pPr>
    </w:p>
    <w:p w14:paraId="07E6A2F1" w14:textId="66E3861D" w:rsidR="007A36FB" w:rsidRPr="008D70E2" w:rsidRDefault="00C529A1" w:rsidP="008D70E2">
      <w:pPr>
        <w:autoSpaceDE w:val="0"/>
        <w:autoSpaceDN w:val="0"/>
        <w:adjustRightInd w:val="0"/>
        <w:rPr>
          <w:rFonts w:eastAsiaTheme="minorHAnsi"/>
          <w:color w:val="000000"/>
          <w:szCs w:val="24"/>
          <w:lang w:val="en-US" w:eastAsia="en-US"/>
        </w:rPr>
      </w:pPr>
      <w:r>
        <w:rPr>
          <w:rFonts w:eastAsiaTheme="minorHAnsi"/>
          <w:color w:val="000000"/>
          <w:szCs w:val="24"/>
          <w:lang w:val="en-US" w:eastAsia="en-US"/>
        </w:rPr>
        <w:t xml:space="preserve">In addition, </w:t>
      </w:r>
      <w:r>
        <w:rPr>
          <w:lang w:val="en-US" w:eastAsia="en-US"/>
        </w:rPr>
        <w:t>pharmaceutical establishment shall k</w:t>
      </w:r>
      <w:r>
        <w:rPr>
          <w:rFonts w:eastAsiaTheme="minorHAnsi"/>
          <w:color w:val="000000"/>
          <w:szCs w:val="24"/>
          <w:lang w:val="en-US" w:eastAsia="en-US"/>
        </w:rPr>
        <w:t xml:space="preserve">eep and segregate SF products </w:t>
      </w:r>
      <w:r w:rsidR="004227CE" w:rsidRPr="001D0484">
        <w:rPr>
          <w:rFonts w:eastAsiaTheme="minorHAnsi"/>
          <w:color w:val="000000"/>
          <w:szCs w:val="24"/>
          <w:lang w:val="en-US" w:eastAsia="en-US"/>
        </w:rPr>
        <w:t>into different categories according to their type, with special regard to pharmaceutical products that fall under controlled subs</w:t>
      </w:r>
      <w:r>
        <w:rPr>
          <w:rFonts w:eastAsiaTheme="minorHAnsi"/>
          <w:color w:val="000000"/>
          <w:szCs w:val="24"/>
          <w:lang w:val="en-US" w:eastAsia="en-US"/>
        </w:rPr>
        <w:t xml:space="preserve">tances or hazardous </w:t>
      </w:r>
      <w:r w:rsidR="008D70E2">
        <w:rPr>
          <w:rFonts w:eastAsiaTheme="minorHAnsi"/>
          <w:color w:val="000000"/>
          <w:szCs w:val="24"/>
          <w:lang w:val="en-US" w:eastAsia="en-US"/>
        </w:rPr>
        <w:t>substances.</w:t>
      </w:r>
      <w:r w:rsidR="008D70E2" w:rsidRPr="007A36FB">
        <w:rPr>
          <w:lang w:val="en-US" w:eastAsia="en-US"/>
        </w:rPr>
        <w:t xml:space="preserve"> These</w:t>
      </w:r>
      <w:r w:rsidR="007A36FB" w:rsidRPr="007A36FB">
        <w:rPr>
          <w:lang w:val="en-US" w:eastAsia="en-US"/>
        </w:rPr>
        <w:t xml:space="preserve"> products shall be handled with strict control measures and stored in a secure, designated area with restricted access, under the responsibility of authorized personnel. Appropriate records shall be maintained to ensure full traceability, including details of identification, quantity, batch numbers, source, and the date of detection.</w:t>
      </w:r>
    </w:p>
    <w:p w14:paraId="0F08D219" w14:textId="77777777" w:rsidR="008D70E2" w:rsidRPr="007A36FB" w:rsidRDefault="008D70E2" w:rsidP="003A62B1">
      <w:pPr>
        <w:rPr>
          <w:lang w:val="en-US" w:eastAsia="en-US"/>
        </w:rPr>
      </w:pPr>
    </w:p>
    <w:p w14:paraId="7EF3D25A" w14:textId="070878A8" w:rsidR="00EA32E3" w:rsidRPr="00EA32E3" w:rsidRDefault="007A36FB" w:rsidP="003A62B1">
      <w:pPr>
        <w:rPr>
          <w:lang w:val="en-US" w:eastAsia="en-US"/>
        </w:rPr>
      </w:pPr>
      <w:r w:rsidRPr="007A36FB">
        <w:rPr>
          <w:lang w:val="en-US" w:eastAsia="en-US"/>
        </w:rPr>
        <w:t>Where necessary, storage shall comply with specific requirements such as temperature control, protection from light, and proper ventilation, in accordance with the nature of the product. Clear signage indicating the status of the products (e.g., “Quarantined,” “Not for Use,” or “Under Investigation”) shall be displayed at all times.</w:t>
      </w:r>
    </w:p>
    <w:bookmarkEnd w:id="61"/>
    <w:p w14:paraId="6EC32020" w14:textId="77777777" w:rsidR="008C178F" w:rsidRPr="008C178F" w:rsidRDefault="008C178F" w:rsidP="00985EEE">
      <w:pPr>
        <w:autoSpaceDE w:val="0"/>
        <w:autoSpaceDN w:val="0"/>
        <w:adjustRightInd w:val="0"/>
        <w:rPr>
          <w:rFonts w:eastAsiaTheme="minorHAnsi"/>
          <w:color w:val="000000"/>
          <w:szCs w:val="24"/>
          <w:lang w:val="en-US" w:eastAsia="en-US"/>
        </w:rPr>
      </w:pPr>
    </w:p>
    <w:p w14:paraId="1D1ED118" w14:textId="13795DCD" w:rsidR="00A21C85" w:rsidRPr="008D70E2" w:rsidRDefault="00D6216D" w:rsidP="008D70E2">
      <w:pPr>
        <w:pStyle w:val="Heading2"/>
        <w:numPr>
          <w:ilvl w:val="1"/>
          <w:numId w:val="28"/>
        </w:numPr>
      </w:pPr>
      <w:bookmarkStart w:id="63" w:name="_Toc235104824"/>
      <w:r w:rsidRPr="008D70E2">
        <w:t>General requirements for d</w:t>
      </w:r>
      <w:r w:rsidR="00A21C85" w:rsidRPr="008D70E2">
        <w:t>isposal</w:t>
      </w:r>
      <w:r w:rsidRPr="008D70E2">
        <w:t xml:space="preserve"> of substandard and falsified of pharmaceutical products</w:t>
      </w:r>
      <w:r w:rsidR="00FE34BB" w:rsidRPr="008D70E2">
        <w:t xml:space="preserve"> and medical devices including IVDs</w:t>
      </w:r>
      <w:bookmarkEnd w:id="63"/>
      <w:r w:rsidRPr="008D70E2">
        <w:t xml:space="preserve"> </w:t>
      </w:r>
    </w:p>
    <w:p w14:paraId="596A713B" w14:textId="77777777" w:rsidR="008D70E2" w:rsidRPr="008D70E2" w:rsidRDefault="008D70E2" w:rsidP="008D70E2">
      <w:pPr>
        <w:rPr>
          <w:lang w:val="en-US" w:eastAsia="en-US"/>
        </w:rPr>
      </w:pPr>
    </w:p>
    <w:p w14:paraId="0CF859FB" w14:textId="0B258414" w:rsidR="00D6216D" w:rsidRPr="008C178F" w:rsidRDefault="00D6216D" w:rsidP="00D6216D">
      <w:pPr>
        <w:autoSpaceDE w:val="0"/>
        <w:autoSpaceDN w:val="0"/>
        <w:adjustRightInd w:val="0"/>
        <w:rPr>
          <w:rFonts w:eastAsiaTheme="minorHAnsi"/>
          <w:color w:val="000000"/>
          <w:szCs w:val="24"/>
          <w:lang w:val="en-US" w:eastAsia="en-US"/>
        </w:rPr>
      </w:pPr>
      <w:r w:rsidRPr="008C178F">
        <w:rPr>
          <w:rFonts w:eastAsiaTheme="minorHAnsi"/>
          <w:color w:val="000000"/>
          <w:szCs w:val="24"/>
          <w:lang w:val="en-US" w:eastAsia="en-US"/>
        </w:rPr>
        <w:t>The following are the general req</w:t>
      </w:r>
      <w:r>
        <w:rPr>
          <w:rFonts w:eastAsiaTheme="minorHAnsi"/>
          <w:color w:val="000000"/>
          <w:szCs w:val="24"/>
          <w:lang w:val="en-US" w:eastAsia="en-US"/>
        </w:rPr>
        <w:t xml:space="preserve">uirements for the </w:t>
      </w:r>
      <w:r w:rsidRPr="008C178F">
        <w:rPr>
          <w:rFonts w:eastAsiaTheme="minorHAnsi"/>
          <w:color w:val="000000"/>
          <w:szCs w:val="24"/>
          <w:lang w:val="en-US" w:eastAsia="en-US"/>
        </w:rPr>
        <w:t xml:space="preserve">disposal of </w:t>
      </w:r>
      <w:r>
        <w:t xml:space="preserve">substandard and falsified </w:t>
      </w:r>
      <w:r w:rsidRPr="008C178F">
        <w:rPr>
          <w:rFonts w:eastAsiaTheme="minorHAnsi"/>
          <w:color w:val="000000"/>
          <w:szCs w:val="24"/>
          <w:lang w:val="en-US" w:eastAsia="en-US"/>
        </w:rPr>
        <w:t>pharmaceutical products</w:t>
      </w:r>
      <w:r w:rsidR="00FE34BB">
        <w:rPr>
          <w:rFonts w:eastAsiaTheme="minorHAnsi"/>
          <w:color w:val="000000"/>
          <w:szCs w:val="24"/>
          <w:lang w:val="en-US" w:eastAsia="en-US"/>
        </w:rPr>
        <w:t xml:space="preserve"> and medical devices including IVDs</w:t>
      </w:r>
      <w:r w:rsidRPr="008C178F">
        <w:rPr>
          <w:rFonts w:eastAsiaTheme="minorHAnsi"/>
          <w:color w:val="000000"/>
          <w:szCs w:val="24"/>
          <w:lang w:val="en-US" w:eastAsia="en-US"/>
        </w:rPr>
        <w:t xml:space="preserve">: </w:t>
      </w:r>
    </w:p>
    <w:p w14:paraId="36CDE3C9" w14:textId="3D345780" w:rsidR="00AF059A" w:rsidRDefault="00D6216D" w:rsidP="00AF059A">
      <w:pPr>
        <w:pStyle w:val="ListParagraph"/>
        <w:numPr>
          <w:ilvl w:val="0"/>
          <w:numId w:val="20"/>
        </w:numPr>
        <w:autoSpaceDE w:val="0"/>
        <w:autoSpaceDN w:val="0"/>
        <w:adjustRightInd w:val="0"/>
        <w:rPr>
          <w:color w:val="000000"/>
          <w:szCs w:val="24"/>
          <w:lang w:val="en-US" w:eastAsia="en-US"/>
        </w:rPr>
      </w:pPr>
      <w:r w:rsidRPr="00AF059A">
        <w:rPr>
          <w:color w:val="000000"/>
          <w:szCs w:val="24"/>
          <w:lang w:val="en-US" w:eastAsia="en-US"/>
        </w:rPr>
        <w:t xml:space="preserve">Disposal of any </w:t>
      </w:r>
      <w:r>
        <w:t>substandard and falsified</w:t>
      </w:r>
      <w:r w:rsidRPr="00AF059A">
        <w:rPr>
          <w:color w:val="000000"/>
          <w:szCs w:val="24"/>
          <w:lang w:val="en-US" w:eastAsia="en-US"/>
        </w:rPr>
        <w:t xml:space="preserve"> product without permission and supervision from</w:t>
      </w:r>
      <w:r w:rsidR="00FE34BB">
        <w:rPr>
          <w:color w:val="000000"/>
          <w:szCs w:val="24"/>
          <w:lang w:val="en-US" w:eastAsia="en-US"/>
        </w:rPr>
        <w:t xml:space="preserve"> Rwanda </w:t>
      </w:r>
      <w:proofErr w:type="spellStart"/>
      <w:r w:rsidR="00FE34BB">
        <w:rPr>
          <w:color w:val="000000"/>
          <w:szCs w:val="24"/>
          <w:lang w:val="en-US" w:eastAsia="en-US"/>
        </w:rPr>
        <w:t>FDA</w:t>
      </w:r>
      <w:r w:rsidRPr="00AF059A">
        <w:rPr>
          <w:color w:val="000000"/>
          <w:szCs w:val="24"/>
          <w:lang w:val="en-US" w:eastAsia="en-US"/>
        </w:rPr>
        <w:t>is</w:t>
      </w:r>
      <w:proofErr w:type="spellEnd"/>
      <w:r w:rsidRPr="00AF059A">
        <w:rPr>
          <w:color w:val="000000"/>
          <w:szCs w:val="24"/>
          <w:lang w:val="en-US" w:eastAsia="en-US"/>
        </w:rPr>
        <w:t xml:space="preserve"> prohibited;</w:t>
      </w:r>
    </w:p>
    <w:p w14:paraId="52E530C5" w14:textId="1C0DA73D" w:rsidR="00AF059A" w:rsidRDefault="00AF059A" w:rsidP="00AF059A">
      <w:pPr>
        <w:pStyle w:val="ListParagraph"/>
        <w:numPr>
          <w:ilvl w:val="0"/>
          <w:numId w:val="20"/>
        </w:numPr>
        <w:autoSpaceDE w:val="0"/>
        <w:autoSpaceDN w:val="0"/>
        <w:adjustRightInd w:val="0"/>
        <w:rPr>
          <w:color w:val="000000"/>
          <w:szCs w:val="24"/>
          <w:lang w:val="en-US" w:eastAsia="en-US"/>
        </w:rPr>
      </w:pPr>
      <w:r w:rsidRPr="008C178F">
        <w:rPr>
          <w:color w:val="000000"/>
          <w:szCs w:val="24"/>
          <w:lang w:val="en-US" w:eastAsia="en-US"/>
        </w:rPr>
        <w:t xml:space="preserve">Approval of application and safe disposal of any </w:t>
      </w:r>
      <w:r>
        <w:t>substandard and falsified</w:t>
      </w:r>
      <w:r w:rsidRPr="008C178F">
        <w:rPr>
          <w:color w:val="000000"/>
          <w:szCs w:val="24"/>
          <w:lang w:val="en-US" w:eastAsia="en-US"/>
        </w:rPr>
        <w:t xml:space="preserve"> product shall</w:t>
      </w:r>
      <w:r>
        <w:rPr>
          <w:color w:val="000000"/>
          <w:szCs w:val="24"/>
          <w:lang w:val="en-US" w:eastAsia="en-US"/>
        </w:rPr>
        <w:t xml:space="preserve"> be sought from </w:t>
      </w:r>
      <w:r w:rsidR="00547102">
        <w:rPr>
          <w:color w:val="000000"/>
          <w:szCs w:val="24"/>
          <w:lang w:val="en-US" w:eastAsia="en-US"/>
        </w:rPr>
        <w:t>Rwanda FDA</w:t>
      </w:r>
    </w:p>
    <w:p w14:paraId="687E069A" w14:textId="77777777" w:rsidR="00AF059A" w:rsidRPr="00AF059A" w:rsidRDefault="00AF059A" w:rsidP="00AF059A">
      <w:pPr>
        <w:pStyle w:val="ListParagraph"/>
        <w:numPr>
          <w:ilvl w:val="0"/>
          <w:numId w:val="20"/>
        </w:numPr>
        <w:autoSpaceDE w:val="0"/>
        <w:autoSpaceDN w:val="0"/>
        <w:adjustRightInd w:val="0"/>
        <w:rPr>
          <w:color w:val="000000"/>
          <w:szCs w:val="24"/>
          <w:lang w:val="en-US" w:eastAsia="en-US"/>
        </w:rPr>
      </w:pPr>
      <w:r w:rsidRPr="00AF059A">
        <w:rPr>
          <w:color w:val="000000"/>
          <w:szCs w:val="24"/>
          <w:lang w:val="en-US" w:eastAsia="en-US"/>
        </w:rPr>
        <w:lastRenderedPageBreak/>
        <w:t xml:space="preserve">pharmaceutical establishment with substandard and falsified pharmaceutical products shall arrange with the appropriate Waste Management Agency to assist in the destruction and also be responsible for conveyance of the </w:t>
      </w:r>
      <w:r>
        <w:t>substandard and falsified</w:t>
      </w:r>
      <w:r w:rsidRPr="00AF059A">
        <w:rPr>
          <w:color w:val="000000"/>
          <w:szCs w:val="24"/>
          <w:lang w:val="en-US" w:eastAsia="en-US"/>
        </w:rPr>
        <w:t xml:space="preserve"> products to the site of destruction. </w:t>
      </w:r>
    </w:p>
    <w:p w14:paraId="55926F7B" w14:textId="028EA22E" w:rsidR="00D6216D" w:rsidRPr="00AF059A" w:rsidRDefault="00AF059A" w:rsidP="00AF059A">
      <w:pPr>
        <w:pStyle w:val="ListParagraph"/>
        <w:numPr>
          <w:ilvl w:val="0"/>
          <w:numId w:val="20"/>
        </w:numPr>
        <w:autoSpaceDE w:val="0"/>
        <w:autoSpaceDN w:val="0"/>
        <w:adjustRightInd w:val="0"/>
        <w:rPr>
          <w:lang w:val="en-US" w:eastAsia="en-US"/>
        </w:rPr>
      </w:pPr>
      <w:r w:rsidRPr="00AF059A">
        <w:rPr>
          <w:color w:val="000000"/>
          <w:szCs w:val="24"/>
          <w:lang w:val="en-US" w:eastAsia="en-US"/>
        </w:rPr>
        <w:t>The following table summarizes categories of pharmaceutical products and their disposal methods</w:t>
      </w:r>
      <w:r w:rsidR="00FE34BB">
        <w:rPr>
          <w:color w:val="000000"/>
          <w:szCs w:val="24"/>
          <w:lang w:val="en-US" w:eastAsia="en-US"/>
        </w:rPr>
        <w:t xml:space="preserve"> in accordance with existing disposal policies</w:t>
      </w:r>
      <w:r w:rsidRPr="00AF059A">
        <w:rPr>
          <w:color w:val="000000"/>
          <w:szCs w:val="24"/>
          <w:lang w:val="en-US" w:eastAsia="en-US"/>
        </w:rPr>
        <w:t>:</w:t>
      </w:r>
    </w:p>
    <w:p w14:paraId="6D43C63D" w14:textId="77777777" w:rsidR="00A21C85" w:rsidRPr="008C178F" w:rsidRDefault="00A21C85" w:rsidP="00041629">
      <w:pPr>
        <w:autoSpaceDE w:val="0"/>
        <w:autoSpaceDN w:val="0"/>
        <w:adjustRightInd w:val="0"/>
        <w:ind w:left="340"/>
        <w:rPr>
          <w:rFonts w:eastAsiaTheme="minorHAnsi"/>
          <w:color w:val="000000"/>
          <w:szCs w:val="24"/>
          <w:lang w:val="en-US" w:eastAsia="en-US"/>
        </w:rPr>
      </w:pPr>
    </w:p>
    <w:tbl>
      <w:tblPr>
        <w:tblW w:w="5000" w:type="pct"/>
        <w:tblBorders>
          <w:top w:val="nil"/>
          <w:left w:val="nil"/>
          <w:bottom w:val="nil"/>
          <w:right w:val="nil"/>
        </w:tblBorders>
        <w:tblLook w:val="0000" w:firstRow="0" w:lastRow="0" w:firstColumn="0" w:lastColumn="0" w:noHBand="0" w:noVBand="0"/>
      </w:tblPr>
      <w:tblGrid>
        <w:gridCol w:w="3392"/>
        <w:gridCol w:w="3271"/>
        <w:gridCol w:w="3073"/>
      </w:tblGrid>
      <w:tr w:rsidR="008C178F" w:rsidRPr="008C178F" w14:paraId="0F99382A" w14:textId="77777777" w:rsidTr="00041629">
        <w:trPr>
          <w:trHeight w:val="809"/>
        </w:trPr>
        <w:tc>
          <w:tcPr>
            <w:tcW w:w="1742" w:type="pct"/>
            <w:tcBorders>
              <w:top w:val="single" w:sz="4" w:space="0" w:color="auto"/>
              <w:left w:val="single" w:sz="4" w:space="0" w:color="auto"/>
              <w:right w:val="single" w:sz="4" w:space="0" w:color="auto"/>
            </w:tcBorders>
          </w:tcPr>
          <w:p w14:paraId="4634B6C2" w14:textId="05F83F27" w:rsidR="008C178F" w:rsidRPr="008C178F" w:rsidRDefault="008C178F" w:rsidP="00985EEE">
            <w:pPr>
              <w:autoSpaceDE w:val="0"/>
              <w:autoSpaceDN w:val="0"/>
              <w:adjustRightInd w:val="0"/>
              <w:rPr>
                <w:rFonts w:eastAsiaTheme="minorHAnsi"/>
                <w:color w:val="000000"/>
                <w:szCs w:val="24"/>
                <w:lang w:val="en-US" w:eastAsia="en-US"/>
              </w:rPr>
            </w:pPr>
            <w:r w:rsidRPr="008C178F">
              <w:rPr>
                <w:rFonts w:eastAsiaTheme="minorHAnsi"/>
                <w:b/>
                <w:bCs/>
                <w:color w:val="000000"/>
                <w:szCs w:val="24"/>
                <w:lang w:val="en-US" w:eastAsia="en-US"/>
              </w:rPr>
              <w:t xml:space="preserve">Category </w:t>
            </w:r>
          </w:p>
        </w:tc>
        <w:tc>
          <w:tcPr>
            <w:tcW w:w="1680" w:type="pct"/>
            <w:tcBorders>
              <w:top w:val="single" w:sz="4" w:space="0" w:color="auto"/>
              <w:left w:val="single" w:sz="4" w:space="0" w:color="auto"/>
              <w:right w:val="single" w:sz="4" w:space="0" w:color="auto"/>
            </w:tcBorders>
          </w:tcPr>
          <w:p w14:paraId="6F54163A" w14:textId="77777777" w:rsidR="008C178F" w:rsidRPr="008C178F" w:rsidRDefault="008C178F" w:rsidP="00985EEE">
            <w:pPr>
              <w:autoSpaceDE w:val="0"/>
              <w:autoSpaceDN w:val="0"/>
              <w:adjustRightInd w:val="0"/>
              <w:rPr>
                <w:rFonts w:eastAsiaTheme="minorHAnsi"/>
                <w:color w:val="000000"/>
                <w:szCs w:val="24"/>
                <w:lang w:val="en-US" w:eastAsia="en-US"/>
              </w:rPr>
            </w:pPr>
            <w:r w:rsidRPr="008C178F">
              <w:rPr>
                <w:rFonts w:eastAsiaTheme="minorHAnsi"/>
                <w:b/>
                <w:bCs/>
                <w:color w:val="000000"/>
                <w:szCs w:val="24"/>
                <w:lang w:val="en-US" w:eastAsia="en-US"/>
              </w:rPr>
              <w:t xml:space="preserve">Disposal methods </w:t>
            </w:r>
          </w:p>
        </w:tc>
        <w:tc>
          <w:tcPr>
            <w:tcW w:w="1578" w:type="pct"/>
            <w:tcBorders>
              <w:top w:val="single" w:sz="4" w:space="0" w:color="auto"/>
              <w:left w:val="single" w:sz="4" w:space="0" w:color="auto"/>
              <w:right w:val="single" w:sz="4" w:space="0" w:color="auto"/>
            </w:tcBorders>
          </w:tcPr>
          <w:p w14:paraId="07E5A28A" w14:textId="77777777" w:rsidR="008C178F" w:rsidRPr="008C178F" w:rsidRDefault="008C178F" w:rsidP="00985EEE">
            <w:pPr>
              <w:autoSpaceDE w:val="0"/>
              <w:autoSpaceDN w:val="0"/>
              <w:adjustRightInd w:val="0"/>
              <w:rPr>
                <w:rFonts w:eastAsiaTheme="minorHAnsi"/>
                <w:color w:val="000000"/>
                <w:szCs w:val="24"/>
                <w:lang w:val="en-US" w:eastAsia="en-US"/>
              </w:rPr>
            </w:pPr>
            <w:r w:rsidRPr="008C178F">
              <w:rPr>
                <w:rFonts w:eastAsiaTheme="minorHAnsi"/>
                <w:b/>
                <w:bCs/>
                <w:color w:val="000000"/>
                <w:szCs w:val="24"/>
                <w:lang w:val="en-US" w:eastAsia="en-US"/>
              </w:rPr>
              <w:t xml:space="preserve">Comments </w:t>
            </w:r>
          </w:p>
        </w:tc>
      </w:tr>
      <w:tr w:rsidR="009D1B02" w:rsidRPr="008C178F" w14:paraId="3916E728" w14:textId="77777777" w:rsidTr="005112F9">
        <w:trPr>
          <w:trHeight w:val="1700"/>
        </w:trPr>
        <w:tc>
          <w:tcPr>
            <w:tcW w:w="1742" w:type="pct"/>
            <w:tcBorders>
              <w:top w:val="single" w:sz="4" w:space="0" w:color="auto"/>
              <w:left w:val="single" w:sz="4" w:space="0" w:color="auto"/>
              <w:bottom w:val="single" w:sz="4" w:space="0" w:color="auto"/>
              <w:right w:val="single" w:sz="4" w:space="0" w:color="auto"/>
            </w:tcBorders>
          </w:tcPr>
          <w:p w14:paraId="040C674C" w14:textId="7D52F9BD" w:rsidR="009D1B02" w:rsidRPr="009D1B02" w:rsidRDefault="005112F9" w:rsidP="00985EEE">
            <w:pPr>
              <w:pStyle w:val="Default"/>
              <w:spacing w:line="276" w:lineRule="auto"/>
              <w:jc w:val="both"/>
              <w:rPr>
                <w:rFonts w:ascii="Times New Roman" w:hAnsi="Times New Roman" w:cs="Times New Roman"/>
              </w:rPr>
            </w:pPr>
            <w:r w:rsidRPr="009D1B02">
              <w:rPr>
                <w:rFonts w:ascii="Times New Roman" w:hAnsi="Times New Roman" w:cs="Times New Roman"/>
              </w:rPr>
              <w:t>Solids, Semi</w:t>
            </w:r>
            <w:r w:rsidR="009D1B02" w:rsidRPr="009D1B02">
              <w:rPr>
                <w:rFonts w:ascii="Times New Roman" w:hAnsi="Times New Roman" w:cs="Times New Roman"/>
              </w:rPr>
              <w:t>-</w:t>
            </w:r>
            <w:r w:rsidRPr="009D1B02">
              <w:rPr>
                <w:rFonts w:ascii="Times New Roman" w:hAnsi="Times New Roman" w:cs="Times New Roman"/>
              </w:rPr>
              <w:t xml:space="preserve">Solids </w:t>
            </w:r>
            <w:r>
              <w:rPr>
                <w:rFonts w:ascii="Times New Roman" w:hAnsi="Times New Roman" w:cs="Times New Roman"/>
              </w:rPr>
              <w:t xml:space="preserve">and </w:t>
            </w:r>
            <w:r w:rsidR="009D1B02" w:rsidRPr="009D1B02">
              <w:rPr>
                <w:rFonts w:ascii="Times New Roman" w:hAnsi="Times New Roman" w:cs="Times New Roman"/>
              </w:rPr>
              <w:t xml:space="preserve">Powders </w:t>
            </w:r>
          </w:p>
          <w:p w14:paraId="6AE37F63" w14:textId="77777777" w:rsidR="009D1B02" w:rsidRPr="009D1B02" w:rsidRDefault="009D1B02" w:rsidP="00985EEE">
            <w:pPr>
              <w:autoSpaceDE w:val="0"/>
              <w:autoSpaceDN w:val="0"/>
              <w:adjustRightInd w:val="0"/>
              <w:rPr>
                <w:rFonts w:eastAsiaTheme="minorHAnsi"/>
                <w:color w:val="000000"/>
                <w:szCs w:val="24"/>
                <w:lang w:val="en-US" w:eastAsia="en-US"/>
              </w:rPr>
            </w:pPr>
          </w:p>
        </w:tc>
        <w:tc>
          <w:tcPr>
            <w:tcW w:w="1680" w:type="pct"/>
            <w:tcBorders>
              <w:top w:val="single" w:sz="4" w:space="0" w:color="auto"/>
              <w:left w:val="single" w:sz="4" w:space="0" w:color="auto"/>
              <w:bottom w:val="single" w:sz="4" w:space="0" w:color="auto"/>
              <w:right w:val="single" w:sz="4" w:space="0" w:color="auto"/>
            </w:tcBorders>
          </w:tcPr>
          <w:p w14:paraId="349ADC52" w14:textId="3017DF23" w:rsidR="009D1B02" w:rsidRPr="009D1B02" w:rsidRDefault="009D1B02" w:rsidP="00985EEE">
            <w:pPr>
              <w:pStyle w:val="Default"/>
              <w:spacing w:line="276" w:lineRule="auto"/>
              <w:jc w:val="both"/>
              <w:rPr>
                <w:rFonts w:ascii="Times New Roman" w:hAnsi="Times New Roman" w:cs="Times New Roman"/>
              </w:rPr>
            </w:pPr>
            <w:r w:rsidRPr="009D1B02">
              <w:rPr>
                <w:rFonts w:ascii="Times New Roman" w:hAnsi="Times New Roman" w:cs="Times New Roman"/>
              </w:rPr>
              <w:t>Landfill, Waste encapsulation, Med</w:t>
            </w:r>
            <w:r w:rsidR="005112F9">
              <w:rPr>
                <w:rFonts w:ascii="Times New Roman" w:hAnsi="Times New Roman" w:cs="Times New Roman"/>
              </w:rPr>
              <w:t xml:space="preserve">ium and high temperature, Waste </w:t>
            </w:r>
            <w:r w:rsidR="005112F9" w:rsidRPr="009D1B02">
              <w:rPr>
                <w:rFonts w:ascii="Times New Roman" w:hAnsi="Times New Roman" w:cs="Times New Roman"/>
              </w:rPr>
              <w:t>energization</w:t>
            </w:r>
            <w:r w:rsidR="005112F9">
              <w:rPr>
                <w:rFonts w:ascii="Times New Roman" w:hAnsi="Times New Roman" w:cs="Times New Roman"/>
              </w:rPr>
              <w:t xml:space="preserve"> and incineration </w:t>
            </w:r>
            <w:r w:rsidRPr="009D1B02">
              <w:rPr>
                <w:rFonts w:ascii="Times New Roman" w:hAnsi="Times New Roman" w:cs="Times New Roman"/>
              </w:rPr>
              <w:t xml:space="preserve">(cement kiln incinerator). </w:t>
            </w:r>
          </w:p>
          <w:p w14:paraId="34030A3C" w14:textId="77777777" w:rsidR="009D1B02" w:rsidRPr="008C178F" w:rsidRDefault="009D1B02" w:rsidP="00985EEE">
            <w:pPr>
              <w:autoSpaceDE w:val="0"/>
              <w:autoSpaceDN w:val="0"/>
              <w:adjustRightInd w:val="0"/>
              <w:ind w:firstLine="720"/>
              <w:rPr>
                <w:rFonts w:eastAsiaTheme="minorHAnsi"/>
                <w:color w:val="000000"/>
                <w:szCs w:val="24"/>
                <w:lang w:val="en-US" w:eastAsia="en-US"/>
              </w:rPr>
            </w:pPr>
          </w:p>
        </w:tc>
        <w:tc>
          <w:tcPr>
            <w:tcW w:w="1578" w:type="pct"/>
            <w:tcBorders>
              <w:top w:val="single" w:sz="4" w:space="0" w:color="auto"/>
              <w:left w:val="single" w:sz="4" w:space="0" w:color="auto"/>
              <w:bottom w:val="single" w:sz="4" w:space="0" w:color="auto"/>
              <w:right w:val="single" w:sz="4" w:space="0" w:color="auto"/>
            </w:tcBorders>
          </w:tcPr>
          <w:p w14:paraId="73AC6E78" w14:textId="69274953" w:rsidR="009D1B02" w:rsidRPr="008C178F" w:rsidRDefault="009D1B02" w:rsidP="00985EEE">
            <w:pPr>
              <w:autoSpaceDE w:val="0"/>
              <w:autoSpaceDN w:val="0"/>
              <w:adjustRightInd w:val="0"/>
              <w:rPr>
                <w:rFonts w:eastAsiaTheme="minorHAnsi"/>
                <w:color w:val="000000"/>
                <w:szCs w:val="24"/>
                <w:lang w:val="en-US" w:eastAsia="en-US"/>
              </w:rPr>
            </w:pPr>
          </w:p>
        </w:tc>
      </w:tr>
      <w:tr w:rsidR="008C178F" w:rsidRPr="008C178F" w14:paraId="0CEDA40E" w14:textId="77777777" w:rsidTr="00041629">
        <w:trPr>
          <w:trHeight w:val="236"/>
        </w:trPr>
        <w:tc>
          <w:tcPr>
            <w:tcW w:w="1742" w:type="pct"/>
            <w:tcBorders>
              <w:top w:val="single" w:sz="4" w:space="0" w:color="auto"/>
              <w:left w:val="single" w:sz="4" w:space="0" w:color="auto"/>
              <w:bottom w:val="single" w:sz="4" w:space="0" w:color="auto"/>
              <w:right w:val="single" w:sz="4" w:space="0" w:color="auto"/>
            </w:tcBorders>
          </w:tcPr>
          <w:p w14:paraId="3EAEC339" w14:textId="77777777" w:rsidR="008C178F" w:rsidRPr="008C178F" w:rsidRDefault="008C178F" w:rsidP="00985EEE">
            <w:pPr>
              <w:autoSpaceDE w:val="0"/>
              <w:autoSpaceDN w:val="0"/>
              <w:adjustRightInd w:val="0"/>
              <w:rPr>
                <w:rFonts w:eastAsiaTheme="minorHAnsi"/>
                <w:color w:val="000000"/>
                <w:szCs w:val="24"/>
                <w:lang w:val="en-US" w:eastAsia="en-US"/>
              </w:rPr>
            </w:pPr>
            <w:r w:rsidRPr="008C178F">
              <w:rPr>
                <w:rFonts w:eastAsiaTheme="minorHAnsi"/>
                <w:color w:val="000000"/>
                <w:szCs w:val="24"/>
                <w:lang w:val="en-US" w:eastAsia="en-US"/>
              </w:rPr>
              <w:t xml:space="preserve">Liquids </w:t>
            </w:r>
          </w:p>
        </w:tc>
        <w:tc>
          <w:tcPr>
            <w:tcW w:w="1680" w:type="pct"/>
            <w:tcBorders>
              <w:top w:val="single" w:sz="4" w:space="0" w:color="auto"/>
              <w:left w:val="single" w:sz="4" w:space="0" w:color="auto"/>
              <w:bottom w:val="single" w:sz="4" w:space="0" w:color="auto"/>
              <w:right w:val="single" w:sz="4" w:space="0" w:color="auto"/>
            </w:tcBorders>
          </w:tcPr>
          <w:p w14:paraId="51842571" w14:textId="77777777" w:rsidR="008C178F" w:rsidRPr="008C178F" w:rsidRDefault="008C178F" w:rsidP="00985EEE">
            <w:pPr>
              <w:autoSpaceDE w:val="0"/>
              <w:autoSpaceDN w:val="0"/>
              <w:adjustRightInd w:val="0"/>
              <w:rPr>
                <w:rFonts w:eastAsiaTheme="minorHAnsi"/>
                <w:color w:val="000000"/>
                <w:szCs w:val="24"/>
                <w:lang w:val="en-US" w:eastAsia="en-US"/>
              </w:rPr>
            </w:pPr>
            <w:r w:rsidRPr="008C178F">
              <w:rPr>
                <w:rFonts w:eastAsiaTheme="minorHAnsi"/>
                <w:color w:val="000000"/>
                <w:szCs w:val="24"/>
                <w:lang w:val="en-US" w:eastAsia="en-US"/>
              </w:rPr>
              <w:t xml:space="preserve">Sewer, High temperature incineration (cement kiln incinerator) </w:t>
            </w:r>
          </w:p>
        </w:tc>
        <w:tc>
          <w:tcPr>
            <w:tcW w:w="1578" w:type="pct"/>
            <w:tcBorders>
              <w:top w:val="single" w:sz="4" w:space="0" w:color="auto"/>
              <w:left w:val="single" w:sz="4" w:space="0" w:color="auto"/>
              <w:bottom w:val="single" w:sz="4" w:space="0" w:color="auto"/>
              <w:right w:val="single" w:sz="4" w:space="0" w:color="auto"/>
            </w:tcBorders>
          </w:tcPr>
          <w:p w14:paraId="559D41AE" w14:textId="77777777" w:rsidR="008C178F" w:rsidRPr="008C178F" w:rsidRDefault="008C178F" w:rsidP="00985EEE">
            <w:pPr>
              <w:autoSpaceDE w:val="0"/>
              <w:autoSpaceDN w:val="0"/>
              <w:adjustRightInd w:val="0"/>
              <w:rPr>
                <w:rFonts w:eastAsiaTheme="minorHAnsi"/>
                <w:color w:val="000000"/>
                <w:szCs w:val="24"/>
                <w:lang w:val="en-US" w:eastAsia="en-US"/>
              </w:rPr>
            </w:pPr>
            <w:proofErr w:type="spellStart"/>
            <w:r w:rsidRPr="008C178F">
              <w:rPr>
                <w:rFonts w:eastAsiaTheme="minorHAnsi"/>
                <w:color w:val="000000"/>
                <w:szCs w:val="24"/>
                <w:lang w:val="en-US" w:eastAsia="en-US"/>
              </w:rPr>
              <w:t>Antineoplastics</w:t>
            </w:r>
            <w:proofErr w:type="spellEnd"/>
            <w:r w:rsidRPr="008C178F">
              <w:rPr>
                <w:rFonts w:eastAsiaTheme="minorHAnsi"/>
                <w:color w:val="000000"/>
                <w:szCs w:val="24"/>
                <w:lang w:val="en-US" w:eastAsia="en-US"/>
              </w:rPr>
              <w:t xml:space="preserve"> shall not be disposed in sewer. </w:t>
            </w:r>
          </w:p>
        </w:tc>
      </w:tr>
      <w:tr w:rsidR="008C178F" w:rsidRPr="008C178F" w14:paraId="3CF12B5A" w14:textId="77777777" w:rsidTr="00041629">
        <w:trPr>
          <w:trHeight w:val="236"/>
        </w:trPr>
        <w:tc>
          <w:tcPr>
            <w:tcW w:w="1742" w:type="pct"/>
            <w:tcBorders>
              <w:top w:val="single" w:sz="4" w:space="0" w:color="auto"/>
              <w:left w:val="single" w:sz="4" w:space="0" w:color="auto"/>
              <w:bottom w:val="single" w:sz="4" w:space="0" w:color="auto"/>
              <w:right w:val="single" w:sz="4" w:space="0" w:color="auto"/>
            </w:tcBorders>
          </w:tcPr>
          <w:p w14:paraId="13BB5985" w14:textId="77777777" w:rsidR="008C178F" w:rsidRPr="008C178F" w:rsidRDefault="008C178F" w:rsidP="00985EEE">
            <w:pPr>
              <w:autoSpaceDE w:val="0"/>
              <w:autoSpaceDN w:val="0"/>
              <w:adjustRightInd w:val="0"/>
              <w:rPr>
                <w:rFonts w:eastAsiaTheme="minorHAnsi"/>
                <w:color w:val="000000"/>
                <w:szCs w:val="24"/>
                <w:lang w:val="en-US" w:eastAsia="en-US"/>
              </w:rPr>
            </w:pPr>
            <w:r w:rsidRPr="008C178F">
              <w:rPr>
                <w:rFonts w:eastAsiaTheme="minorHAnsi"/>
                <w:color w:val="000000"/>
                <w:szCs w:val="24"/>
                <w:lang w:val="en-US" w:eastAsia="en-US"/>
              </w:rPr>
              <w:t xml:space="preserve">Ampoules </w:t>
            </w:r>
          </w:p>
        </w:tc>
        <w:tc>
          <w:tcPr>
            <w:tcW w:w="1680" w:type="pct"/>
            <w:tcBorders>
              <w:top w:val="single" w:sz="4" w:space="0" w:color="auto"/>
              <w:left w:val="single" w:sz="4" w:space="0" w:color="auto"/>
              <w:bottom w:val="single" w:sz="4" w:space="0" w:color="auto"/>
              <w:right w:val="single" w:sz="4" w:space="0" w:color="auto"/>
            </w:tcBorders>
          </w:tcPr>
          <w:p w14:paraId="15661225" w14:textId="77777777" w:rsidR="008C178F" w:rsidRPr="008C178F" w:rsidRDefault="008C178F" w:rsidP="00985EEE">
            <w:pPr>
              <w:autoSpaceDE w:val="0"/>
              <w:autoSpaceDN w:val="0"/>
              <w:adjustRightInd w:val="0"/>
              <w:rPr>
                <w:rFonts w:eastAsiaTheme="minorHAnsi"/>
                <w:color w:val="000000"/>
                <w:szCs w:val="24"/>
                <w:lang w:val="en-US" w:eastAsia="en-US"/>
              </w:rPr>
            </w:pPr>
            <w:r w:rsidRPr="008C178F">
              <w:rPr>
                <w:rFonts w:eastAsiaTheme="minorHAnsi"/>
                <w:color w:val="000000"/>
                <w:szCs w:val="24"/>
                <w:lang w:val="en-US" w:eastAsia="en-US"/>
              </w:rPr>
              <w:t xml:space="preserve">Crush ampoules and flush diluted fluid to sewer </w:t>
            </w:r>
          </w:p>
        </w:tc>
        <w:tc>
          <w:tcPr>
            <w:tcW w:w="1578" w:type="pct"/>
            <w:tcBorders>
              <w:top w:val="single" w:sz="4" w:space="0" w:color="auto"/>
              <w:left w:val="single" w:sz="4" w:space="0" w:color="auto"/>
              <w:bottom w:val="single" w:sz="4" w:space="0" w:color="auto"/>
              <w:right w:val="single" w:sz="4" w:space="0" w:color="auto"/>
            </w:tcBorders>
          </w:tcPr>
          <w:p w14:paraId="07D2CC38" w14:textId="77777777" w:rsidR="008C178F" w:rsidRPr="008C178F" w:rsidRDefault="008C178F" w:rsidP="00985EEE">
            <w:pPr>
              <w:autoSpaceDE w:val="0"/>
              <w:autoSpaceDN w:val="0"/>
              <w:adjustRightInd w:val="0"/>
              <w:rPr>
                <w:rFonts w:eastAsiaTheme="minorHAnsi"/>
                <w:color w:val="000000"/>
                <w:szCs w:val="24"/>
                <w:lang w:val="en-US" w:eastAsia="en-US"/>
              </w:rPr>
            </w:pPr>
            <w:proofErr w:type="spellStart"/>
            <w:r w:rsidRPr="008C178F">
              <w:rPr>
                <w:rFonts w:eastAsiaTheme="minorHAnsi"/>
                <w:color w:val="000000"/>
                <w:szCs w:val="24"/>
                <w:lang w:val="en-US" w:eastAsia="en-US"/>
              </w:rPr>
              <w:t>Antineoplastics</w:t>
            </w:r>
            <w:proofErr w:type="spellEnd"/>
            <w:r w:rsidRPr="008C178F">
              <w:rPr>
                <w:rFonts w:eastAsiaTheme="minorHAnsi"/>
                <w:color w:val="000000"/>
                <w:szCs w:val="24"/>
                <w:lang w:val="en-US" w:eastAsia="en-US"/>
              </w:rPr>
              <w:t xml:space="preserve"> shall not be disposed in sewer. </w:t>
            </w:r>
          </w:p>
        </w:tc>
      </w:tr>
      <w:tr w:rsidR="008C178F" w:rsidRPr="008C178F" w14:paraId="135A0A73" w14:textId="77777777" w:rsidTr="00041629">
        <w:trPr>
          <w:trHeight w:val="501"/>
        </w:trPr>
        <w:tc>
          <w:tcPr>
            <w:tcW w:w="1742" w:type="pct"/>
            <w:tcBorders>
              <w:top w:val="single" w:sz="4" w:space="0" w:color="auto"/>
              <w:left w:val="single" w:sz="4" w:space="0" w:color="auto"/>
              <w:bottom w:val="single" w:sz="4" w:space="0" w:color="auto"/>
              <w:right w:val="single" w:sz="4" w:space="0" w:color="auto"/>
            </w:tcBorders>
          </w:tcPr>
          <w:p w14:paraId="0B18FF94" w14:textId="77777777" w:rsidR="008C178F" w:rsidRPr="008C178F" w:rsidRDefault="008C178F" w:rsidP="00985EEE">
            <w:pPr>
              <w:autoSpaceDE w:val="0"/>
              <w:autoSpaceDN w:val="0"/>
              <w:adjustRightInd w:val="0"/>
              <w:rPr>
                <w:rFonts w:eastAsiaTheme="minorHAnsi"/>
                <w:color w:val="000000"/>
                <w:szCs w:val="24"/>
                <w:lang w:val="en-US" w:eastAsia="en-US"/>
              </w:rPr>
            </w:pPr>
            <w:r w:rsidRPr="008C178F">
              <w:rPr>
                <w:rFonts w:eastAsiaTheme="minorHAnsi"/>
                <w:color w:val="000000"/>
                <w:szCs w:val="24"/>
                <w:lang w:val="en-US" w:eastAsia="en-US"/>
              </w:rPr>
              <w:t xml:space="preserve">Anti-infective medicines </w:t>
            </w:r>
          </w:p>
        </w:tc>
        <w:tc>
          <w:tcPr>
            <w:tcW w:w="1680" w:type="pct"/>
            <w:tcBorders>
              <w:top w:val="single" w:sz="4" w:space="0" w:color="auto"/>
              <w:left w:val="single" w:sz="4" w:space="0" w:color="auto"/>
              <w:bottom w:val="single" w:sz="4" w:space="0" w:color="auto"/>
              <w:right w:val="single" w:sz="4" w:space="0" w:color="auto"/>
            </w:tcBorders>
          </w:tcPr>
          <w:p w14:paraId="5911891C" w14:textId="77777777" w:rsidR="008C178F" w:rsidRPr="008C178F" w:rsidRDefault="008C178F" w:rsidP="00985EEE">
            <w:pPr>
              <w:autoSpaceDE w:val="0"/>
              <w:autoSpaceDN w:val="0"/>
              <w:adjustRightInd w:val="0"/>
              <w:rPr>
                <w:rFonts w:eastAsiaTheme="minorHAnsi"/>
                <w:color w:val="000000"/>
                <w:szCs w:val="24"/>
                <w:lang w:val="en-US" w:eastAsia="en-US"/>
              </w:rPr>
            </w:pPr>
            <w:r w:rsidRPr="008C178F">
              <w:rPr>
                <w:rFonts w:eastAsiaTheme="minorHAnsi"/>
                <w:color w:val="000000"/>
                <w:szCs w:val="24"/>
                <w:lang w:val="en-US" w:eastAsia="en-US"/>
              </w:rPr>
              <w:t xml:space="preserve">Waste encapsulation Waste </w:t>
            </w:r>
            <w:proofErr w:type="spellStart"/>
            <w:r w:rsidRPr="008C178F">
              <w:rPr>
                <w:rFonts w:eastAsiaTheme="minorHAnsi"/>
                <w:color w:val="000000"/>
                <w:szCs w:val="24"/>
                <w:lang w:val="en-US" w:eastAsia="en-US"/>
              </w:rPr>
              <w:t>inertization</w:t>
            </w:r>
            <w:proofErr w:type="spellEnd"/>
            <w:r w:rsidRPr="008C178F">
              <w:rPr>
                <w:rFonts w:eastAsiaTheme="minorHAnsi"/>
                <w:color w:val="000000"/>
                <w:szCs w:val="24"/>
                <w:lang w:val="en-US" w:eastAsia="en-US"/>
              </w:rPr>
              <w:t xml:space="preserve"> Medium and high temperature incineration (cement kiln incinerator) </w:t>
            </w:r>
          </w:p>
        </w:tc>
        <w:tc>
          <w:tcPr>
            <w:tcW w:w="1578" w:type="pct"/>
            <w:tcBorders>
              <w:top w:val="single" w:sz="4" w:space="0" w:color="auto"/>
              <w:left w:val="single" w:sz="4" w:space="0" w:color="auto"/>
              <w:bottom w:val="single" w:sz="4" w:space="0" w:color="auto"/>
              <w:right w:val="single" w:sz="4" w:space="0" w:color="auto"/>
            </w:tcBorders>
          </w:tcPr>
          <w:p w14:paraId="10C5E7CB" w14:textId="77777777" w:rsidR="008C178F" w:rsidRPr="008C178F" w:rsidRDefault="008C178F" w:rsidP="00985EEE">
            <w:pPr>
              <w:autoSpaceDE w:val="0"/>
              <w:autoSpaceDN w:val="0"/>
              <w:adjustRightInd w:val="0"/>
              <w:rPr>
                <w:rFonts w:eastAsiaTheme="minorHAnsi"/>
                <w:color w:val="000000"/>
                <w:szCs w:val="24"/>
                <w:lang w:val="en-US" w:eastAsia="en-US"/>
              </w:rPr>
            </w:pPr>
            <w:r w:rsidRPr="008C178F">
              <w:rPr>
                <w:rFonts w:eastAsiaTheme="minorHAnsi"/>
                <w:color w:val="000000"/>
                <w:szCs w:val="24"/>
                <w:lang w:val="en-US" w:eastAsia="en-US"/>
              </w:rPr>
              <w:t xml:space="preserve">Liquid antibiotics may be diluted with water, left to stand for several weeks and discharged to sewer discharged to sewer. </w:t>
            </w:r>
          </w:p>
        </w:tc>
      </w:tr>
      <w:tr w:rsidR="008C178F" w:rsidRPr="008C178F" w14:paraId="76762AB7" w14:textId="77777777" w:rsidTr="00041629">
        <w:trPr>
          <w:trHeight w:val="633"/>
        </w:trPr>
        <w:tc>
          <w:tcPr>
            <w:tcW w:w="1742" w:type="pct"/>
            <w:tcBorders>
              <w:top w:val="single" w:sz="4" w:space="0" w:color="auto"/>
              <w:left w:val="single" w:sz="4" w:space="0" w:color="auto"/>
              <w:bottom w:val="single" w:sz="4" w:space="0" w:color="auto"/>
              <w:right w:val="single" w:sz="4" w:space="0" w:color="auto"/>
            </w:tcBorders>
          </w:tcPr>
          <w:p w14:paraId="004F9DFF" w14:textId="77777777" w:rsidR="008C178F" w:rsidRPr="008C178F" w:rsidRDefault="008C178F" w:rsidP="00985EEE">
            <w:pPr>
              <w:autoSpaceDE w:val="0"/>
              <w:autoSpaceDN w:val="0"/>
              <w:adjustRightInd w:val="0"/>
              <w:rPr>
                <w:rFonts w:eastAsiaTheme="minorHAnsi"/>
                <w:color w:val="000000"/>
                <w:szCs w:val="24"/>
                <w:lang w:val="en-US" w:eastAsia="en-US"/>
              </w:rPr>
            </w:pPr>
            <w:proofErr w:type="spellStart"/>
            <w:r w:rsidRPr="008C178F">
              <w:rPr>
                <w:rFonts w:eastAsiaTheme="minorHAnsi"/>
                <w:color w:val="000000"/>
                <w:szCs w:val="24"/>
                <w:lang w:val="en-US" w:eastAsia="en-US"/>
              </w:rPr>
              <w:t>Antineoplastics</w:t>
            </w:r>
            <w:proofErr w:type="spellEnd"/>
            <w:r w:rsidRPr="008C178F">
              <w:rPr>
                <w:rFonts w:eastAsiaTheme="minorHAnsi"/>
                <w:color w:val="000000"/>
                <w:szCs w:val="24"/>
                <w:lang w:val="en-US" w:eastAsia="en-US"/>
              </w:rPr>
              <w:t xml:space="preserve"> </w:t>
            </w:r>
          </w:p>
        </w:tc>
        <w:tc>
          <w:tcPr>
            <w:tcW w:w="1680" w:type="pct"/>
            <w:tcBorders>
              <w:top w:val="single" w:sz="4" w:space="0" w:color="auto"/>
              <w:left w:val="single" w:sz="4" w:space="0" w:color="auto"/>
              <w:bottom w:val="single" w:sz="4" w:space="0" w:color="auto"/>
              <w:right w:val="single" w:sz="4" w:space="0" w:color="auto"/>
            </w:tcBorders>
          </w:tcPr>
          <w:p w14:paraId="096CE64E" w14:textId="77777777" w:rsidR="008C178F" w:rsidRPr="008C178F" w:rsidRDefault="008C178F" w:rsidP="00985EEE">
            <w:pPr>
              <w:autoSpaceDE w:val="0"/>
              <w:autoSpaceDN w:val="0"/>
              <w:adjustRightInd w:val="0"/>
              <w:rPr>
                <w:rFonts w:eastAsiaTheme="minorHAnsi"/>
                <w:color w:val="000000"/>
                <w:szCs w:val="24"/>
                <w:lang w:val="en-US" w:eastAsia="en-US"/>
              </w:rPr>
            </w:pPr>
            <w:r w:rsidRPr="008C178F">
              <w:rPr>
                <w:rFonts w:eastAsiaTheme="minorHAnsi"/>
                <w:color w:val="000000"/>
                <w:szCs w:val="24"/>
                <w:lang w:val="en-US" w:eastAsia="en-US"/>
              </w:rPr>
              <w:t xml:space="preserve">Waste encapsulation, Waste </w:t>
            </w:r>
            <w:proofErr w:type="spellStart"/>
            <w:r w:rsidRPr="008C178F">
              <w:rPr>
                <w:rFonts w:eastAsiaTheme="minorHAnsi"/>
                <w:color w:val="000000"/>
                <w:szCs w:val="24"/>
                <w:lang w:val="en-US" w:eastAsia="en-US"/>
              </w:rPr>
              <w:t>inertization</w:t>
            </w:r>
            <w:proofErr w:type="spellEnd"/>
            <w:r w:rsidRPr="008C178F">
              <w:rPr>
                <w:rFonts w:eastAsiaTheme="minorHAnsi"/>
                <w:color w:val="000000"/>
                <w:szCs w:val="24"/>
                <w:lang w:val="en-US" w:eastAsia="en-US"/>
              </w:rPr>
              <w:t xml:space="preserve">, High temperature incineration (cement kiln incinerator) </w:t>
            </w:r>
          </w:p>
        </w:tc>
        <w:tc>
          <w:tcPr>
            <w:tcW w:w="1578" w:type="pct"/>
            <w:tcBorders>
              <w:top w:val="single" w:sz="4" w:space="0" w:color="auto"/>
              <w:left w:val="single" w:sz="4" w:space="0" w:color="auto"/>
              <w:bottom w:val="single" w:sz="4" w:space="0" w:color="auto"/>
              <w:right w:val="single" w:sz="4" w:space="0" w:color="auto"/>
            </w:tcBorders>
          </w:tcPr>
          <w:p w14:paraId="31CBE753" w14:textId="77777777" w:rsidR="008C178F" w:rsidRPr="008C178F" w:rsidRDefault="008C178F" w:rsidP="00985EEE">
            <w:pPr>
              <w:autoSpaceDE w:val="0"/>
              <w:autoSpaceDN w:val="0"/>
              <w:adjustRightInd w:val="0"/>
              <w:rPr>
                <w:rFonts w:eastAsiaTheme="minorHAnsi"/>
                <w:color w:val="000000"/>
                <w:szCs w:val="24"/>
                <w:lang w:val="en-US" w:eastAsia="en-US"/>
              </w:rPr>
            </w:pPr>
            <w:proofErr w:type="spellStart"/>
            <w:r w:rsidRPr="008C178F">
              <w:rPr>
                <w:rFonts w:eastAsiaTheme="minorHAnsi"/>
                <w:color w:val="000000"/>
                <w:szCs w:val="24"/>
                <w:lang w:val="en-US" w:eastAsia="en-US"/>
              </w:rPr>
              <w:t>Antineoplastics</w:t>
            </w:r>
            <w:proofErr w:type="spellEnd"/>
            <w:r w:rsidRPr="008C178F">
              <w:rPr>
                <w:rFonts w:eastAsiaTheme="minorHAnsi"/>
                <w:color w:val="000000"/>
                <w:szCs w:val="24"/>
                <w:lang w:val="en-US" w:eastAsia="en-US"/>
              </w:rPr>
              <w:t xml:space="preserve"> shall not be disposed into landfill unless encapsulated, and shall not be disposed by sewer or by medium temperature incineration. </w:t>
            </w:r>
          </w:p>
        </w:tc>
      </w:tr>
      <w:tr w:rsidR="008C178F" w:rsidRPr="008C178F" w14:paraId="6F8D268F" w14:textId="77777777" w:rsidTr="00041629">
        <w:trPr>
          <w:trHeight w:val="385"/>
        </w:trPr>
        <w:tc>
          <w:tcPr>
            <w:tcW w:w="1742" w:type="pct"/>
            <w:tcBorders>
              <w:top w:val="single" w:sz="4" w:space="0" w:color="auto"/>
              <w:left w:val="single" w:sz="4" w:space="0" w:color="auto"/>
              <w:bottom w:val="single" w:sz="4" w:space="0" w:color="auto"/>
              <w:right w:val="single" w:sz="4" w:space="0" w:color="auto"/>
            </w:tcBorders>
          </w:tcPr>
          <w:p w14:paraId="2E519BB1" w14:textId="77777777" w:rsidR="008C178F" w:rsidRPr="008C178F" w:rsidRDefault="008C178F" w:rsidP="00985EEE">
            <w:pPr>
              <w:autoSpaceDE w:val="0"/>
              <w:autoSpaceDN w:val="0"/>
              <w:adjustRightInd w:val="0"/>
              <w:rPr>
                <w:rFonts w:eastAsiaTheme="minorHAnsi"/>
                <w:color w:val="000000"/>
                <w:szCs w:val="24"/>
                <w:lang w:val="en-US" w:eastAsia="en-US"/>
              </w:rPr>
            </w:pPr>
            <w:r w:rsidRPr="008C178F">
              <w:rPr>
                <w:rFonts w:eastAsiaTheme="minorHAnsi"/>
                <w:color w:val="000000"/>
                <w:szCs w:val="24"/>
                <w:lang w:val="en-US" w:eastAsia="en-US"/>
              </w:rPr>
              <w:t xml:space="preserve">Controlled substances </w:t>
            </w:r>
          </w:p>
        </w:tc>
        <w:tc>
          <w:tcPr>
            <w:tcW w:w="1680" w:type="pct"/>
            <w:tcBorders>
              <w:top w:val="single" w:sz="4" w:space="0" w:color="auto"/>
              <w:left w:val="single" w:sz="4" w:space="0" w:color="auto"/>
              <w:bottom w:val="single" w:sz="4" w:space="0" w:color="auto"/>
              <w:right w:val="single" w:sz="4" w:space="0" w:color="auto"/>
            </w:tcBorders>
          </w:tcPr>
          <w:p w14:paraId="0BCE9212" w14:textId="77777777" w:rsidR="008C178F" w:rsidRPr="008C178F" w:rsidRDefault="008C178F" w:rsidP="00985EEE">
            <w:pPr>
              <w:autoSpaceDE w:val="0"/>
              <w:autoSpaceDN w:val="0"/>
              <w:adjustRightInd w:val="0"/>
              <w:rPr>
                <w:rFonts w:eastAsiaTheme="minorHAnsi"/>
                <w:color w:val="000000"/>
                <w:szCs w:val="24"/>
                <w:lang w:val="en-US" w:eastAsia="en-US"/>
              </w:rPr>
            </w:pPr>
            <w:r w:rsidRPr="008C178F">
              <w:rPr>
                <w:rFonts w:eastAsiaTheme="minorHAnsi"/>
                <w:color w:val="000000"/>
                <w:szCs w:val="24"/>
                <w:lang w:val="en-US" w:eastAsia="en-US"/>
              </w:rPr>
              <w:t xml:space="preserve">Waste encapsulation, Waste </w:t>
            </w:r>
            <w:proofErr w:type="spellStart"/>
            <w:r w:rsidRPr="008C178F">
              <w:rPr>
                <w:rFonts w:eastAsiaTheme="minorHAnsi"/>
                <w:color w:val="000000"/>
                <w:szCs w:val="24"/>
                <w:lang w:val="en-US" w:eastAsia="en-US"/>
              </w:rPr>
              <w:t>inertization</w:t>
            </w:r>
            <w:proofErr w:type="spellEnd"/>
            <w:r w:rsidRPr="008C178F">
              <w:rPr>
                <w:rFonts w:eastAsiaTheme="minorHAnsi"/>
                <w:color w:val="000000"/>
                <w:szCs w:val="24"/>
                <w:lang w:val="en-US" w:eastAsia="en-US"/>
              </w:rPr>
              <w:t xml:space="preserve">, High temperature incineration (cement kiln incinerator) </w:t>
            </w:r>
          </w:p>
        </w:tc>
        <w:tc>
          <w:tcPr>
            <w:tcW w:w="1578" w:type="pct"/>
            <w:tcBorders>
              <w:top w:val="single" w:sz="4" w:space="0" w:color="auto"/>
              <w:left w:val="single" w:sz="4" w:space="0" w:color="auto"/>
              <w:bottom w:val="single" w:sz="4" w:space="0" w:color="auto"/>
              <w:right w:val="single" w:sz="4" w:space="0" w:color="auto"/>
            </w:tcBorders>
          </w:tcPr>
          <w:p w14:paraId="0EC67BEF" w14:textId="77777777" w:rsidR="008C178F" w:rsidRPr="008C178F" w:rsidRDefault="008C178F" w:rsidP="00985EEE">
            <w:pPr>
              <w:autoSpaceDE w:val="0"/>
              <w:autoSpaceDN w:val="0"/>
              <w:adjustRightInd w:val="0"/>
              <w:rPr>
                <w:rFonts w:eastAsiaTheme="minorHAnsi"/>
                <w:color w:val="000000"/>
                <w:szCs w:val="24"/>
                <w:lang w:val="en-US" w:eastAsia="en-US"/>
              </w:rPr>
            </w:pPr>
            <w:r w:rsidRPr="008C178F">
              <w:rPr>
                <w:rFonts w:eastAsiaTheme="minorHAnsi"/>
                <w:color w:val="000000"/>
                <w:szCs w:val="24"/>
                <w:lang w:val="en-US" w:eastAsia="en-US"/>
              </w:rPr>
              <w:t xml:space="preserve">Shall not be disposed into Landfill unless immobilized. </w:t>
            </w:r>
          </w:p>
        </w:tc>
      </w:tr>
      <w:tr w:rsidR="008C178F" w:rsidRPr="008C178F" w14:paraId="2C2E9132" w14:textId="77777777" w:rsidTr="00041629">
        <w:trPr>
          <w:trHeight w:val="200"/>
        </w:trPr>
        <w:tc>
          <w:tcPr>
            <w:tcW w:w="1742" w:type="pct"/>
            <w:tcBorders>
              <w:top w:val="single" w:sz="4" w:space="0" w:color="auto"/>
              <w:left w:val="single" w:sz="4" w:space="0" w:color="auto"/>
              <w:bottom w:val="single" w:sz="4" w:space="0" w:color="auto"/>
              <w:right w:val="single" w:sz="4" w:space="0" w:color="auto"/>
            </w:tcBorders>
          </w:tcPr>
          <w:p w14:paraId="150D38A2" w14:textId="77777777" w:rsidR="008C178F" w:rsidRDefault="0089309E" w:rsidP="00985EEE">
            <w:pPr>
              <w:autoSpaceDE w:val="0"/>
              <w:autoSpaceDN w:val="0"/>
              <w:adjustRightInd w:val="0"/>
              <w:rPr>
                <w:rFonts w:eastAsiaTheme="minorHAnsi"/>
                <w:color w:val="000000"/>
                <w:szCs w:val="24"/>
                <w:lang w:val="en-US" w:eastAsia="en-US"/>
              </w:rPr>
            </w:pPr>
            <w:r w:rsidRPr="008C178F">
              <w:rPr>
                <w:rFonts w:eastAsiaTheme="minorHAnsi"/>
                <w:color w:val="000000"/>
                <w:szCs w:val="24"/>
                <w:lang w:val="en-US" w:eastAsia="en-US"/>
              </w:rPr>
              <w:t>Aerosol,</w:t>
            </w:r>
            <w:r>
              <w:rPr>
                <w:rFonts w:eastAsiaTheme="minorHAnsi"/>
                <w:color w:val="000000"/>
                <w:szCs w:val="24"/>
                <w:lang w:val="en-US" w:eastAsia="en-US"/>
              </w:rPr>
              <w:t xml:space="preserve"> </w:t>
            </w:r>
          </w:p>
          <w:p w14:paraId="37425BEB" w14:textId="77777777" w:rsidR="0089309E" w:rsidRPr="008C178F" w:rsidRDefault="0089309E" w:rsidP="00985EEE">
            <w:pPr>
              <w:autoSpaceDE w:val="0"/>
              <w:autoSpaceDN w:val="0"/>
              <w:adjustRightInd w:val="0"/>
              <w:rPr>
                <w:rFonts w:eastAsiaTheme="minorHAnsi"/>
                <w:color w:val="000000"/>
                <w:szCs w:val="24"/>
                <w:lang w:val="en-US" w:eastAsia="en-US"/>
              </w:rPr>
            </w:pPr>
          </w:p>
        </w:tc>
        <w:tc>
          <w:tcPr>
            <w:tcW w:w="1680" w:type="pct"/>
            <w:tcBorders>
              <w:top w:val="single" w:sz="4" w:space="0" w:color="auto"/>
              <w:left w:val="single" w:sz="4" w:space="0" w:color="auto"/>
              <w:bottom w:val="single" w:sz="4" w:space="0" w:color="auto"/>
              <w:right w:val="single" w:sz="4" w:space="0" w:color="auto"/>
            </w:tcBorders>
          </w:tcPr>
          <w:p w14:paraId="07CD21A3" w14:textId="77777777" w:rsidR="008C178F" w:rsidRPr="008C178F" w:rsidRDefault="008C178F" w:rsidP="00985EEE">
            <w:pPr>
              <w:autoSpaceDE w:val="0"/>
              <w:autoSpaceDN w:val="0"/>
              <w:adjustRightInd w:val="0"/>
              <w:rPr>
                <w:rFonts w:eastAsiaTheme="minorHAnsi"/>
                <w:color w:val="000000"/>
                <w:szCs w:val="24"/>
                <w:lang w:val="en-US" w:eastAsia="en-US"/>
              </w:rPr>
            </w:pPr>
            <w:r w:rsidRPr="008C178F">
              <w:rPr>
                <w:rFonts w:eastAsiaTheme="minorHAnsi"/>
                <w:color w:val="000000"/>
                <w:szCs w:val="24"/>
                <w:lang w:val="en-US" w:eastAsia="en-US"/>
              </w:rPr>
              <w:t xml:space="preserve">Landfill, waste encapsulation </w:t>
            </w:r>
          </w:p>
        </w:tc>
        <w:tc>
          <w:tcPr>
            <w:tcW w:w="1578" w:type="pct"/>
            <w:tcBorders>
              <w:top w:val="single" w:sz="4" w:space="0" w:color="auto"/>
              <w:left w:val="single" w:sz="4" w:space="0" w:color="auto"/>
              <w:bottom w:val="single" w:sz="4" w:space="0" w:color="auto"/>
              <w:right w:val="single" w:sz="4" w:space="0" w:color="auto"/>
            </w:tcBorders>
          </w:tcPr>
          <w:p w14:paraId="639026D4" w14:textId="77777777" w:rsidR="008C178F" w:rsidRPr="008C178F" w:rsidRDefault="008C178F" w:rsidP="00985EEE">
            <w:pPr>
              <w:autoSpaceDE w:val="0"/>
              <w:autoSpaceDN w:val="0"/>
              <w:adjustRightInd w:val="0"/>
              <w:rPr>
                <w:rFonts w:eastAsiaTheme="minorHAnsi"/>
                <w:color w:val="000000"/>
                <w:szCs w:val="24"/>
                <w:lang w:val="en-US" w:eastAsia="en-US"/>
              </w:rPr>
            </w:pPr>
            <w:r w:rsidRPr="008C178F">
              <w:rPr>
                <w:rFonts w:eastAsiaTheme="minorHAnsi"/>
                <w:color w:val="000000"/>
                <w:szCs w:val="24"/>
                <w:lang w:val="en-US" w:eastAsia="en-US"/>
              </w:rPr>
              <w:t>Not to be burnt: may explode.</w:t>
            </w:r>
          </w:p>
        </w:tc>
      </w:tr>
      <w:tr w:rsidR="008C178F" w:rsidRPr="008C178F" w14:paraId="7F9F5073" w14:textId="77777777" w:rsidTr="00041629">
        <w:trPr>
          <w:trHeight w:val="368"/>
        </w:trPr>
        <w:tc>
          <w:tcPr>
            <w:tcW w:w="1742" w:type="pct"/>
            <w:tcBorders>
              <w:top w:val="single" w:sz="4" w:space="0" w:color="auto"/>
              <w:left w:val="single" w:sz="4" w:space="0" w:color="auto"/>
              <w:bottom w:val="single" w:sz="4" w:space="0" w:color="auto"/>
              <w:right w:val="single" w:sz="4" w:space="0" w:color="auto"/>
            </w:tcBorders>
          </w:tcPr>
          <w:p w14:paraId="11850083" w14:textId="77777777" w:rsidR="008C178F" w:rsidRPr="008C178F" w:rsidRDefault="008C178F" w:rsidP="00985EEE">
            <w:pPr>
              <w:autoSpaceDE w:val="0"/>
              <w:autoSpaceDN w:val="0"/>
              <w:adjustRightInd w:val="0"/>
              <w:rPr>
                <w:rFonts w:eastAsiaTheme="minorHAnsi"/>
                <w:color w:val="000000"/>
                <w:sz w:val="23"/>
                <w:szCs w:val="23"/>
                <w:lang w:val="en-US" w:eastAsia="en-US"/>
              </w:rPr>
            </w:pPr>
            <w:r w:rsidRPr="008C178F">
              <w:rPr>
                <w:rFonts w:eastAsiaTheme="minorHAnsi"/>
                <w:color w:val="000000"/>
                <w:sz w:val="23"/>
                <w:szCs w:val="23"/>
                <w:lang w:val="en-US" w:eastAsia="en-US"/>
              </w:rPr>
              <w:t xml:space="preserve">Disinfectants </w:t>
            </w:r>
          </w:p>
        </w:tc>
        <w:tc>
          <w:tcPr>
            <w:tcW w:w="1680" w:type="pct"/>
            <w:tcBorders>
              <w:top w:val="single" w:sz="4" w:space="0" w:color="auto"/>
              <w:left w:val="single" w:sz="4" w:space="0" w:color="auto"/>
              <w:bottom w:val="single" w:sz="4" w:space="0" w:color="auto"/>
              <w:right w:val="single" w:sz="4" w:space="0" w:color="auto"/>
            </w:tcBorders>
          </w:tcPr>
          <w:p w14:paraId="367150CC" w14:textId="77777777" w:rsidR="008C178F" w:rsidRPr="008C178F" w:rsidRDefault="008C178F" w:rsidP="00985EEE">
            <w:pPr>
              <w:autoSpaceDE w:val="0"/>
              <w:autoSpaceDN w:val="0"/>
              <w:adjustRightInd w:val="0"/>
              <w:rPr>
                <w:rFonts w:eastAsiaTheme="minorHAnsi"/>
                <w:color w:val="000000"/>
                <w:sz w:val="23"/>
                <w:szCs w:val="23"/>
                <w:lang w:val="en-US" w:eastAsia="en-US"/>
              </w:rPr>
            </w:pPr>
            <w:r w:rsidRPr="008C178F">
              <w:rPr>
                <w:rFonts w:eastAsiaTheme="minorHAnsi"/>
                <w:color w:val="000000"/>
                <w:sz w:val="23"/>
                <w:szCs w:val="23"/>
                <w:lang w:val="en-US" w:eastAsia="en-US"/>
              </w:rPr>
              <w:t xml:space="preserve">To sewer: small quantities of diluted disinfectants (max. of 50 liters per day under supervision) </w:t>
            </w:r>
          </w:p>
        </w:tc>
        <w:tc>
          <w:tcPr>
            <w:tcW w:w="1578" w:type="pct"/>
            <w:tcBorders>
              <w:top w:val="single" w:sz="4" w:space="0" w:color="auto"/>
              <w:left w:val="single" w:sz="4" w:space="0" w:color="auto"/>
              <w:bottom w:val="single" w:sz="4" w:space="0" w:color="auto"/>
              <w:right w:val="single" w:sz="4" w:space="0" w:color="auto"/>
            </w:tcBorders>
          </w:tcPr>
          <w:p w14:paraId="34356638" w14:textId="77777777" w:rsidR="008C178F" w:rsidRPr="008C178F" w:rsidRDefault="008C178F" w:rsidP="00985EEE">
            <w:pPr>
              <w:autoSpaceDE w:val="0"/>
              <w:autoSpaceDN w:val="0"/>
              <w:adjustRightInd w:val="0"/>
              <w:rPr>
                <w:rFonts w:eastAsiaTheme="minorHAnsi"/>
                <w:color w:val="000000"/>
                <w:sz w:val="23"/>
                <w:szCs w:val="23"/>
                <w:lang w:val="en-US" w:eastAsia="en-US"/>
              </w:rPr>
            </w:pPr>
            <w:r w:rsidRPr="008C178F">
              <w:rPr>
                <w:rFonts w:eastAsiaTheme="minorHAnsi"/>
                <w:color w:val="000000"/>
                <w:sz w:val="23"/>
                <w:szCs w:val="23"/>
                <w:lang w:val="en-US" w:eastAsia="en-US"/>
              </w:rPr>
              <w:t xml:space="preserve">No undiluted disinfectants shall be disposed to sewer. </w:t>
            </w:r>
          </w:p>
        </w:tc>
      </w:tr>
      <w:tr w:rsidR="008C178F" w:rsidRPr="008C178F" w14:paraId="567EC824" w14:textId="77777777" w:rsidTr="00041629">
        <w:trPr>
          <w:trHeight w:val="237"/>
        </w:trPr>
        <w:tc>
          <w:tcPr>
            <w:tcW w:w="1742" w:type="pct"/>
            <w:tcBorders>
              <w:top w:val="single" w:sz="4" w:space="0" w:color="auto"/>
              <w:left w:val="single" w:sz="4" w:space="0" w:color="auto"/>
              <w:bottom w:val="single" w:sz="4" w:space="0" w:color="auto"/>
              <w:right w:val="single" w:sz="4" w:space="0" w:color="auto"/>
            </w:tcBorders>
          </w:tcPr>
          <w:p w14:paraId="1DDE5160" w14:textId="77777777" w:rsidR="008C178F" w:rsidRPr="008C178F" w:rsidRDefault="008C178F" w:rsidP="00985EEE">
            <w:pPr>
              <w:autoSpaceDE w:val="0"/>
              <w:autoSpaceDN w:val="0"/>
              <w:adjustRightInd w:val="0"/>
              <w:rPr>
                <w:rFonts w:eastAsiaTheme="minorHAnsi"/>
                <w:color w:val="000000"/>
                <w:sz w:val="23"/>
                <w:szCs w:val="23"/>
                <w:lang w:val="en-US" w:eastAsia="en-US"/>
              </w:rPr>
            </w:pPr>
            <w:r w:rsidRPr="008C178F">
              <w:rPr>
                <w:rFonts w:eastAsiaTheme="minorHAnsi"/>
                <w:color w:val="000000"/>
                <w:sz w:val="23"/>
                <w:szCs w:val="23"/>
                <w:lang w:val="en-US" w:eastAsia="en-US"/>
              </w:rPr>
              <w:t xml:space="preserve">PVC plastic, Glass </w:t>
            </w:r>
          </w:p>
        </w:tc>
        <w:tc>
          <w:tcPr>
            <w:tcW w:w="1680" w:type="pct"/>
            <w:tcBorders>
              <w:top w:val="single" w:sz="4" w:space="0" w:color="auto"/>
              <w:left w:val="single" w:sz="4" w:space="0" w:color="auto"/>
              <w:bottom w:val="single" w:sz="4" w:space="0" w:color="auto"/>
              <w:right w:val="single" w:sz="4" w:space="0" w:color="auto"/>
            </w:tcBorders>
          </w:tcPr>
          <w:p w14:paraId="74E4A49E" w14:textId="77777777" w:rsidR="008C178F" w:rsidRPr="008C178F" w:rsidRDefault="008C178F" w:rsidP="00985EEE">
            <w:pPr>
              <w:autoSpaceDE w:val="0"/>
              <w:autoSpaceDN w:val="0"/>
              <w:adjustRightInd w:val="0"/>
              <w:rPr>
                <w:rFonts w:eastAsiaTheme="minorHAnsi"/>
                <w:color w:val="000000"/>
                <w:sz w:val="23"/>
                <w:szCs w:val="23"/>
                <w:lang w:val="en-US" w:eastAsia="en-US"/>
              </w:rPr>
            </w:pPr>
            <w:r w:rsidRPr="008C178F">
              <w:rPr>
                <w:rFonts w:eastAsiaTheme="minorHAnsi"/>
                <w:color w:val="000000"/>
                <w:sz w:val="23"/>
                <w:szCs w:val="23"/>
                <w:lang w:val="en-US" w:eastAsia="en-US"/>
              </w:rPr>
              <w:t xml:space="preserve">Landfill </w:t>
            </w:r>
          </w:p>
        </w:tc>
        <w:tc>
          <w:tcPr>
            <w:tcW w:w="1578" w:type="pct"/>
            <w:tcBorders>
              <w:top w:val="single" w:sz="4" w:space="0" w:color="auto"/>
              <w:left w:val="single" w:sz="4" w:space="0" w:color="auto"/>
              <w:bottom w:val="single" w:sz="4" w:space="0" w:color="auto"/>
              <w:right w:val="single" w:sz="4" w:space="0" w:color="auto"/>
            </w:tcBorders>
          </w:tcPr>
          <w:p w14:paraId="028C2BF3" w14:textId="77777777" w:rsidR="008C178F" w:rsidRPr="008C178F" w:rsidRDefault="008C178F" w:rsidP="00985EEE">
            <w:pPr>
              <w:autoSpaceDE w:val="0"/>
              <w:autoSpaceDN w:val="0"/>
              <w:adjustRightInd w:val="0"/>
              <w:rPr>
                <w:rFonts w:eastAsiaTheme="minorHAnsi"/>
                <w:color w:val="000000"/>
                <w:sz w:val="23"/>
                <w:szCs w:val="23"/>
                <w:lang w:val="en-US" w:eastAsia="en-US"/>
              </w:rPr>
            </w:pPr>
            <w:r w:rsidRPr="008C178F">
              <w:rPr>
                <w:rFonts w:eastAsiaTheme="minorHAnsi"/>
                <w:color w:val="000000"/>
                <w:sz w:val="23"/>
                <w:szCs w:val="23"/>
                <w:lang w:val="en-US" w:eastAsia="en-US"/>
              </w:rPr>
              <w:t xml:space="preserve">Shall not be disposed by burning. </w:t>
            </w:r>
          </w:p>
        </w:tc>
      </w:tr>
    </w:tbl>
    <w:p w14:paraId="0CBF1F55" w14:textId="1E2CF74F" w:rsidR="001D0484" w:rsidRDefault="001D0484" w:rsidP="00041629">
      <w:pPr>
        <w:autoSpaceDE w:val="0"/>
        <w:autoSpaceDN w:val="0"/>
        <w:adjustRightInd w:val="0"/>
        <w:ind w:left="340"/>
        <w:rPr>
          <w:rFonts w:eastAsiaTheme="minorHAnsi"/>
          <w:color w:val="000000"/>
          <w:szCs w:val="24"/>
          <w:lang w:val="en-US" w:eastAsia="en-US"/>
        </w:rPr>
      </w:pPr>
      <w:r w:rsidRPr="001D0484">
        <w:rPr>
          <w:rFonts w:eastAsiaTheme="minorHAnsi"/>
          <w:color w:val="000000"/>
          <w:szCs w:val="24"/>
          <w:lang w:val="en-US" w:eastAsia="en-US"/>
        </w:rPr>
        <w:t xml:space="preserve">. </w:t>
      </w:r>
    </w:p>
    <w:p w14:paraId="35AB9D5A" w14:textId="053E5FCB" w:rsidR="009D1B02" w:rsidRPr="008D70E2" w:rsidRDefault="001D0484" w:rsidP="008D70E2">
      <w:pPr>
        <w:pStyle w:val="Heading2"/>
        <w:numPr>
          <w:ilvl w:val="1"/>
          <w:numId w:val="28"/>
        </w:numPr>
      </w:pPr>
      <w:bookmarkStart w:id="64" w:name="_Toc235104825"/>
      <w:r w:rsidRPr="008D70E2">
        <w:lastRenderedPageBreak/>
        <w:t xml:space="preserve">Specific Requirements for </w:t>
      </w:r>
      <w:r w:rsidR="002A658A" w:rsidRPr="008D70E2">
        <w:t xml:space="preserve">disposal of </w:t>
      </w:r>
      <w:r w:rsidR="00DB2B35">
        <w:t>substandard and falsified</w:t>
      </w:r>
      <w:r w:rsidR="002A658A" w:rsidRPr="008D70E2">
        <w:t xml:space="preserve"> medical</w:t>
      </w:r>
      <w:r w:rsidRPr="008D70E2">
        <w:t xml:space="preserve"> products</w:t>
      </w:r>
      <w:bookmarkEnd w:id="64"/>
    </w:p>
    <w:p w14:paraId="13C0666E" w14:textId="0B4BFFC5" w:rsidR="001D0484" w:rsidRPr="00500878" w:rsidRDefault="001D0484" w:rsidP="008F2769">
      <w:pPr>
        <w:pStyle w:val="ListParagraph"/>
        <w:numPr>
          <w:ilvl w:val="0"/>
          <w:numId w:val="14"/>
        </w:numPr>
        <w:autoSpaceDE w:val="0"/>
        <w:autoSpaceDN w:val="0"/>
        <w:adjustRightInd w:val="0"/>
        <w:ind w:left="700"/>
        <w:rPr>
          <w:color w:val="000000"/>
          <w:szCs w:val="24"/>
          <w:lang w:val="en-US" w:eastAsia="en-US"/>
        </w:rPr>
      </w:pPr>
      <w:r w:rsidRPr="00500878">
        <w:rPr>
          <w:color w:val="000000"/>
          <w:szCs w:val="24"/>
          <w:lang w:val="en-US" w:eastAsia="en-US"/>
        </w:rPr>
        <w:t xml:space="preserve">All applications for safe disposal/destruction of </w:t>
      </w:r>
      <w:r w:rsidR="00DB2B35">
        <w:t>substandard and falsified</w:t>
      </w:r>
      <w:r w:rsidRPr="00500878">
        <w:rPr>
          <w:color w:val="000000"/>
          <w:szCs w:val="24"/>
          <w:lang w:val="en-US" w:eastAsia="en-US"/>
        </w:rPr>
        <w:t xml:space="preserve"> pr</w:t>
      </w:r>
      <w:r w:rsidR="00C529A1">
        <w:rPr>
          <w:color w:val="000000"/>
          <w:szCs w:val="24"/>
          <w:lang w:val="en-US" w:eastAsia="en-US"/>
        </w:rPr>
        <w:t xml:space="preserve">oducts shall be submitted to </w:t>
      </w:r>
      <w:r w:rsidR="00C529A1" w:rsidRPr="00500878">
        <w:rPr>
          <w:color w:val="000000"/>
          <w:szCs w:val="24"/>
          <w:lang w:val="en-US" w:eastAsia="en-US"/>
        </w:rPr>
        <w:t>Rwanda</w:t>
      </w:r>
      <w:r w:rsidR="00C529A1">
        <w:rPr>
          <w:color w:val="000000"/>
          <w:szCs w:val="24"/>
          <w:lang w:val="en-US" w:eastAsia="en-US"/>
        </w:rPr>
        <w:t xml:space="preserve"> FDA </w:t>
      </w:r>
      <w:r w:rsidR="00C529A1" w:rsidRPr="00500878">
        <w:rPr>
          <w:color w:val="000000"/>
          <w:szCs w:val="24"/>
          <w:lang w:val="en-US" w:eastAsia="en-US"/>
        </w:rPr>
        <w:t>through</w:t>
      </w:r>
      <w:r w:rsidR="00C529A1">
        <w:rPr>
          <w:color w:val="000000"/>
          <w:szCs w:val="24"/>
          <w:lang w:val="en-US" w:eastAsia="en-US"/>
        </w:rPr>
        <w:t xml:space="preserve"> online portal (IR</w:t>
      </w:r>
      <w:r w:rsidR="008B366B">
        <w:rPr>
          <w:color w:val="000000"/>
          <w:szCs w:val="24"/>
          <w:lang w:val="en-US" w:eastAsia="en-US"/>
        </w:rPr>
        <w:t>I</w:t>
      </w:r>
      <w:r w:rsidR="00C529A1">
        <w:rPr>
          <w:color w:val="000000"/>
          <w:szCs w:val="24"/>
          <w:lang w:val="en-US" w:eastAsia="en-US"/>
        </w:rPr>
        <w:t>MS)</w:t>
      </w:r>
      <w:r w:rsidRPr="00500878">
        <w:rPr>
          <w:color w:val="000000"/>
          <w:szCs w:val="24"/>
          <w:lang w:val="en-US" w:eastAsia="en-US"/>
        </w:rPr>
        <w:t xml:space="preserve"> </w:t>
      </w:r>
    </w:p>
    <w:p w14:paraId="5726508B" w14:textId="299AF374" w:rsidR="001D0484" w:rsidRPr="001D0484" w:rsidRDefault="001D0484" w:rsidP="008F2769">
      <w:pPr>
        <w:pStyle w:val="ListParagraph"/>
        <w:numPr>
          <w:ilvl w:val="0"/>
          <w:numId w:val="14"/>
        </w:numPr>
        <w:autoSpaceDE w:val="0"/>
        <w:autoSpaceDN w:val="0"/>
        <w:adjustRightInd w:val="0"/>
        <w:ind w:left="700"/>
        <w:rPr>
          <w:color w:val="000000"/>
          <w:szCs w:val="24"/>
          <w:lang w:val="en-US" w:eastAsia="en-US"/>
        </w:rPr>
      </w:pPr>
      <w:r w:rsidRPr="001D0484">
        <w:rPr>
          <w:color w:val="000000"/>
          <w:szCs w:val="24"/>
          <w:lang w:val="en-US" w:eastAsia="en-US"/>
        </w:rPr>
        <w:t xml:space="preserve">The </w:t>
      </w:r>
      <w:r w:rsidR="00C529A1" w:rsidRPr="001D0484">
        <w:rPr>
          <w:color w:val="000000"/>
          <w:szCs w:val="24"/>
          <w:lang w:val="en-US" w:eastAsia="en-US"/>
        </w:rPr>
        <w:t>application</w:t>
      </w:r>
      <w:r w:rsidRPr="001D0484">
        <w:rPr>
          <w:color w:val="000000"/>
          <w:szCs w:val="24"/>
          <w:lang w:val="en-US" w:eastAsia="en-US"/>
        </w:rPr>
        <w:t xml:space="preserve"> </w:t>
      </w:r>
      <w:r w:rsidR="00C529A1">
        <w:rPr>
          <w:color w:val="000000"/>
          <w:szCs w:val="24"/>
          <w:lang w:val="en-US" w:eastAsia="en-US"/>
        </w:rPr>
        <w:t>shall be accompanied by the</w:t>
      </w:r>
      <w:r w:rsidRPr="001D0484">
        <w:rPr>
          <w:color w:val="000000"/>
          <w:szCs w:val="24"/>
          <w:lang w:val="en-US" w:eastAsia="en-US"/>
        </w:rPr>
        <w:t xml:space="preserve"> form prescribed </w:t>
      </w:r>
      <w:r w:rsidR="008B366B" w:rsidRPr="001D0484">
        <w:rPr>
          <w:color w:val="000000"/>
          <w:szCs w:val="24"/>
          <w:lang w:val="en-US" w:eastAsia="en-US"/>
        </w:rPr>
        <w:t>the</w:t>
      </w:r>
      <w:r w:rsidR="008B366B">
        <w:rPr>
          <w:color w:val="000000"/>
          <w:szCs w:val="24"/>
          <w:lang w:val="en-US" w:eastAsia="en-US"/>
        </w:rPr>
        <w:t>se</w:t>
      </w:r>
      <w:r w:rsidR="008B366B" w:rsidRPr="001D0484">
        <w:rPr>
          <w:color w:val="000000"/>
          <w:szCs w:val="24"/>
          <w:lang w:val="en-US" w:eastAsia="en-US"/>
        </w:rPr>
        <w:t xml:space="preserve"> </w:t>
      </w:r>
      <w:r w:rsidR="008B366B">
        <w:rPr>
          <w:color w:val="000000"/>
          <w:szCs w:val="24"/>
          <w:lang w:val="en-US" w:eastAsia="en-US"/>
        </w:rPr>
        <w:t>guidelines</w:t>
      </w:r>
      <w:r w:rsidR="008B366B" w:rsidRPr="001D0484">
        <w:rPr>
          <w:color w:val="000000"/>
          <w:szCs w:val="24"/>
          <w:lang w:val="en-US" w:eastAsia="en-US"/>
        </w:rPr>
        <w:t xml:space="preserve"> </w:t>
      </w:r>
      <w:r w:rsidR="00B6092F">
        <w:rPr>
          <w:color w:val="000000"/>
          <w:szCs w:val="24"/>
          <w:lang w:val="en-US" w:eastAsia="en-US"/>
        </w:rPr>
        <w:t xml:space="preserve">of </w:t>
      </w:r>
      <w:r w:rsidR="00B6092F" w:rsidRPr="001D0484">
        <w:rPr>
          <w:color w:val="000000"/>
          <w:szCs w:val="24"/>
          <w:lang w:val="en-US" w:eastAsia="en-US"/>
        </w:rPr>
        <w:t>recall</w:t>
      </w:r>
      <w:r w:rsidR="008B366B" w:rsidRPr="001D0484">
        <w:rPr>
          <w:color w:val="000000"/>
          <w:szCs w:val="24"/>
          <w:lang w:val="en-US" w:eastAsia="en-US"/>
        </w:rPr>
        <w:t xml:space="preserve">, treatment and disposal of </w:t>
      </w:r>
      <w:r w:rsidR="008B366B">
        <w:t>substandard and falsified</w:t>
      </w:r>
      <w:r w:rsidR="008B366B">
        <w:rPr>
          <w:color w:val="000000"/>
          <w:szCs w:val="24"/>
          <w:lang w:val="en-US" w:eastAsia="en-US"/>
        </w:rPr>
        <w:t xml:space="preserve"> pharmaceutical products and medical device including IVDs</w:t>
      </w:r>
      <w:r w:rsidRPr="001D0484">
        <w:rPr>
          <w:color w:val="000000"/>
          <w:szCs w:val="24"/>
          <w:lang w:val="en-US" w:eastAsia="en-US"/>
        </w:rPr>
        <w:t xml:space="preserve"> and the list of products with the following details: </w:t>
      </w:r>
    </w:p>
    <w:p w14:paraId="73ECC261" w14:textId="6BCA5833" w:rsidR="001D0484" w:rsidRPr="00507AC8" w:rsidRDefault="001D0484" w:rsidP="0041246F">
      <w:pPr>
        <w:autoSpaceDE w:val="0"/>
        <w:autoSpaceDN w:val="0"/>
        <w:adjustRightInd w:val="0"/>
        <w:ind w:left="567"/>
        <w:rPr>
          <w:rFonts w:eastAsiaTheme="minorHAnsi"/>
          <w:color w:val="000000"/>
          <w:szCs w:val="24"/>
          <w:lang w:val="fr-FR" w:eastAsia="en-US"/>
        </w:rPr>
      </w:pPr>
      <w:r w:rsidRPr="00507AC8">
        <w:rPr>
          <w:rFonts w:eastAsiaTheme="minorHAnsi"/>
          <w:color w:val="000000"/>
          <w:szCs w:val="24"/>
          <w:lang w:val="fr-FR" w:eastAsia="en-US"/>
        </w:rPr>
        <w:t xml:space="preserve">i. Product </w:t>
      </w:r>
      <w:r w:rsidR="00034313" w:rsidRPr="00507AC8">
        <w:rPr>
          <w:rFonts w:eastAsiaTheme="minorHAnsi"/>
          <w:color w:val="000000"/>
          <w:szCs w:val="24"/>
          <w:lang w:val="fr-FR" w:eastAsia="en-US"/>
        </w:rPr>
        <w:t>description ;</w:t>
      </w:r>
      <w:r w:rsidRPr="00507AC8">
        <w:rPr>
          <w:rFonts w:eastAsiaTheme="minorHAnsi"/>
          <w:color w:val="000000"/>
          <w:szCs w:val="24"/>
          <w:lang w:val="fr-FR" w:eastAsia="en-US"/>
        </w:rPr>
        <w:t xml:space="preserve"> </w:t>
      </w:r>
    </w:p>
    <w:p w14:paraId="5CE9F3EE" w14:textId="367251A8" w:rsidR="001D0484" w:rsidRPr="00507AC8" w:rsidRDefault="001D0484" w:rsidP="0041246F">
      <w:pPr>
        <w:autoSpaceDE w:val="0"/>
        <w:autoSpaceDN w:val="0"/>
        <w:adjustRightInd w:val="0"/>
        <w:ind w:left="567"/>
        <w:rPr>
          <w:rFonts w:eastAsiaTheme="minorHAnsi"/>
          <w:color w:val="000000"/>
          <w:szCs w:val="24"/>
          <w:lang w:val="fr-FR" w:eastAsia="en-US"/>
        </w:rPr>
      </w:pPr>
      <w:r w:rsidRPr="00507AC8">
        <w:rPr>
          <w:rFonts w:eastAsiaTheme="minorHAnsi"/>
          <w:color w:val="000000"/>
          <w:szCs w:val="24"/>
          <w:lang w:val="fr-FR" w:eastAsia="en-US"/>
        </w:rPr>
        <w:t xml:space="preserve">ii. </w:t>
      </w:r>
      <w:r w:rsidR="00290167" w:rsidRPr="00507AC8">
        <w:rPr>
          <w:rFonts w:eastAsiaTheme="minorHAnsi"/>
          <w:color w:val="000000"/>
          <w:szCs w:val="24"/>
          <w:lang w:val="fr-FR" w:eastAsia="en-US"/>
        </w:rPr>
        <w:t>Quantifies ;</w:t>
      </w:r>
      <w:r w:rsidRPr="00507AC8">
        <w:rPr>
          <w:rFonts w:eastAsiaTheme="minorHAnsi"/>
          <w:color w:val="000000"/>
          <w:szCs w:val="24"/>
          <w:lang w:val="fr-FR" w:eastAsia="en-US"/>
        </w:rPr>
        <w:t xml:space="preserve"> </w:t>
      </w:r>
    </w:p>
    <w:p w14:paraId="163FD27F" w14:textId="03256A18" w:rsidR="001D0484" w:rsidRPr="00FC38F2" w:rsidRDefault="00290167" w:rsidP="0041246F">
      <w:pPr>
        <w:autoSpaceDE w:val="0"/>
        <w:autoSpaceDN w:val="0"/>
        <w:adjustRightInd w:val="0"/>
        <w:ind w:left="567"/>
        <w:rPr>
          <w:rFonts w:eastAsiaTheme="minorHAnsi"/>
          <w:color w:val="000000"/>
          <w:szCs w:val="24"/>
          <w:lang w:val="fr-FR" w:eastAsia="en-US"/>
        </w:rPr>
      </w:pPr>
      <w:r>
        <w:rPr>
          <w:rFonts w:eastAsiaTheme="minorHAnsi"/>
          <w:color w:val="000000"/>
          <w:szCs w:val="24"/>
          <w:lang w:val="fr-FR" w:eastAsia="en-US"/>
        </w:rPr>
        <w:t xml:space="preserve">iii. Unit </w:t>
      </w:r>
      <w:proofErr w:type="spellStart"/>
      <w:proofErr w:type="gramStart"/>
      <w:r>
        <w:rPr>
          <w:rFonts w:eastAsiaTheme="minorHAnsi"/>
          <w:color w:val="000000"/>
          <w:szCs w:val="24"/>
          <w:lang w:val="fr-FR" w:eastAsia="en-US"/>
        </w:rPr>
        <w:t>cost</w:t>
      </w:r>
      <w:proofErr w:type="spellEnd"/>
      <w:r w:rsidR="001D0484" w:rsidRPr="00FC38F2">
        <w:rPr>
          <w:rFonts w:eastAsiaTheme="minorHAnsi"/>
          <w:color w:val="000000"/>
          <w:szCs w:val="24"/>
          <w:lang w:val="fr-FR" w:eastAsia="en-US"/>
        </w:rPr>
        <w:t>;</w:t>
      </w:r>
      <w:proofErr w:type="gramEnd"/>
      <w:r w:rsidR="001D0484" w:rsidRPr="00FC38F2">
        <w:rPr>
          <w:rFonts w:eastAsiaTheme="minorHAnsi"/>
          <w:color w:val="000000"/>
          <w:szCs w:val="24"/>
          <w:lang w:val="fr-FR" w:eastAsia="en-US"/>
        </w:rPr>
        <w:t xml:space="preserve"> </w:t>
      </w:r>
    </w:p>
    <w:p w14:paraId="297B0E3B" w14:textId="77777777" w:rsidR="001D0484" w:rsidRPr="00E854E6" w:rsidRDefault="001D0484" w:rsidP="0041246F">
      <w:pPr>
        <w:autoSpaceDE w:val="0"/>
        <w:autoSpaceDN w:val="0"/>
        <w:adjustRightInd w:val="0"/>
        <w:ind w:left="567"/>
        <w:rPr>
          <w:rFonts w:eastAsiaTheme="minorHAnsi"/>
          <w:color w:val="000000"/>
          <w:szCs w:val="24"/>
          <w:lang w:val="en-US" w:eastAsia="en-US"/>
        </w:rPr>
      </w:pPr>
      <w:r w:rsidRPr="00E854E6">
        <w:rPr>
          <w:rFonts w:eastAsiaTheme="minorHAnsi"/>
          <w:color w:val="000000"/>
          <w:szCs w:val="24"/>
          <w:lang w:val="en-US" w:eastAsia="en-US"/>
        </w:rPr>
        <w:t xml:space="preserve">iv. Total commercial values; </w:t>
      </w:r>
    </w:p>
    <w:p w14:paraId="70DDBAD5" w14:textId="1B3A68EA" w:rsidR="001D0484" w:rsidRPr="001D0484" w:rsidRDefault="001D0484" w:rsidP="0041246F">
      <w:pPr>
        <w:autoSpaceDE w:val="0"/>
        <w:autoSpaceDN w:val="0"/>
        <w:adjustRightInd w:val="0"/>
        <w:ind w:left="567"/>
        <w:rPr>
          <w:rFonts w:eastAsiaTheme="minorHAnsi"/>
          <w:color w:val="000000"/>
          <w:szCs w:val="24"/>
          <w:lang w:val="en-US" w:eastAsia="en-US"/>
        </w:rPr>
      </w:pPr>
      <w:r w:rsidRPr="001D0484">
        <w:rPr>
          <w:rFonts w:eastAsiaTheme="minorHAnsi"/>
          <w:color w:val="000000"/>
          <w:szCs w:val="24"/>
          <w:lang w:val="en-US" w:eastAsia="en-US"/>
        </w:rPr>
        <w:t xml:space="preserve">v. Reason (s) for which the products are </w:t>
      </w:r>
      <w:r w:rsidR="009D402C">
        <w:rPr>
          <w:rFonts w:eastAsiaTheme="minorHAnsi"/>
          <w:color w:val="000000"/>
          <w:szCs w:val="24"/>
          <w:lang w:val="en-US" w:eastAsia="en-US"/>
        </w:rPr>
        <w:t xml:space="preserve">declared </w:t>
      </w:r>
      <w:r w:rsidR="006E4133">
        <w:rPr>
          <w:rFonts w:eastAsiaTheme="minorHAnsi"/>
          <w:color w:val="000000"/>
          <w:szCs w:val="24"/>
          <w:lang w:val="en-US" w:eastAsia="en-US"/>
        </w:rPr>
        <w:t>as substandard</w:t>
      </w:r>
      <w:r w:rsidRPr="001D0484">
        <w:rPr>
          <w:rFonts w:eastAsiaTheme="minorHAnsi"/>
          <w:color w:val="000000"/>
          <w:szCs w:val="24"/>
          <w:lang w:val="en-US" w:eastAsia="en-US"/>
        </w:rPr>
        <w:t xml:space="preserve">; </w:t>
      </w:r>
    </w:p>
    <w:p w14:paraId="05556F93" w14:textId="77777777" w:rsidR="001D0484" w:rsidRPr="001D0484" w:rsidRDefault="001D0484" w:rsidP="0041246F">
      <w:pPr>
        <w:autoSpaceDE w:val="0"/>
        <w:autoSpaceDN w:val="0"/>
        <w:adjustRightInd w:val="0"/>
        <w:ind w:left="567"/>
        <w:rPr>
          <w:rFonts w:eastAsiaTheme="minorHAnsi"/>
          <w:color w:val="000000"/>
          <w:szCs w:val="24"/>
          <w:lang w:val="en-US" w:eastAsia="en-US"/>
        </w:rPr>
      </w:pPr>
      <w:r w:rsidRPr="001D0484">
        <w:rPr>
          <w:rFonts w:eastAsiaTheme="minorHAnsi"/>
          <w:color w:val="000000"/>
          <w:szCs w:val="24"/>
          <w:lang w:val="en-US" w:eastAsia="en-US"/>
        </w:rPr>
        <w:t xml:space="preserve">vi. Batch (applicable to recalled products); </w:t>
      </w:r>
    </w:p>
    <w:p w14:paraId="50058198" w14:textId="2012DD2B" w:rsidR="001D0484" w:rsidRPr="00500878" w:rsidRDefault="00C529A1" w:rsidP="008F2769">
      <w:pPr>
        <w:pStyle w:val="ListParagraph"/>
        <w:numPr>
          <w:ilvl w:val="0"/>
          <w:numId w:val="14"/>
        </w:numPr>
        <w:autoSpaceDE w:val="0"/>
        <w:autoSpaceDN w:val="0"/>
        <w:adjustRightInd w:val="0"/>
        <w:ind w:left="700"/>
        <w:rPr>
          <w:rFonts w:cs="Times New Roman"/>
        </w:rPr>
      </w:pPr>
      <w:r>
        <w:rPr>
          <w:rFonts w:cs="Times New Roman"/>
        </w:rPr>
        <w:t>Rwanda FDA</w:t>
      </w:r>
      <w:r w:rsidR="001D0484" w:rsidRPr="00500878">
        <w:rPr>
          <w:rFonts w:cs="Times New Roman"/>
        </w:rPr>
        <w:t xml:space="preserve"> shall, upon receipt of the request for disposal, appoint a team of inspectors to verify and authenticate the information submitted in relation to the consignment to be disposed. </w:t>
      </w:r>
    </w:p>
    <w:p w14:paraId="7E497656" w14:textId="6EC9B314" w:rsidR="001D0484" w:rsidRPr="001D0484" w:rsidRDefault="001D0484" w:rsidP="008F2769">
      <w:pPr>
        <w:pStyle w:val="ListParagraph"/>
        <w:numPr>
          <w:ilvl w:val="0"/>
          <w:numId w:val="14"/>
        </w:numPr>
        <w:autoSpaceDE w:val="0"/>
        <w:autoSpaceDN w:val="0"/>
        <w:adjustRightInd w:val="0"/>
        <w:ind w:left="700"/>
        <w:rPr>
          <w:rFonts w:cs="Times New Roman"/>
        </w:rPr>
      </w:pPr>
      <w:r w:rsidRPr="001D0484">
        <w:rPr>
          <w:rFonts w:cs="Times New Roman"/>
        </w:rPr>
        <w:t xml:space="preserve">The applicant will ensure that the </w:t>
      </w:r>
      <w:r w:rsidR="00C529A1">
        <w:rPr>
          <w:rFonts w:cs="Times New Roman"/>
        </w:rPr>
        <w:t>authorization from Rwanda FDA</w:t>
      </w:r>
      <w:r w:rsidRPr="001D0484">
        <w:rPr>
          <w:rFonts w:cs="Times New Roman"/>
        </w:rPr>
        <w:t xml:space="preserve"> is obtained prior to the safe disposal of </w:t>
      </w:r>
      <w:r w:rsidR="00DB2B35">
        <w:t>substandard and falsified</w:t>
      </w:r>
      <w:r w:rsidRPr="001D0484">
        <w:rPr>
          <w:rFonts w:cs="Times New Roman"/>
        </w:rPr>
        <w:t xml:space="preserve"> p</w:t>
      </w:r>
      <w:r w:rsidR="003738CF">
        <w:rPr>
          <w:rFonts w:cs="Times New Roman"/>
        </w:rPr>
        <w:t>roducts.</w:t>
      </w:r>
      <w:r w:rsidR="00F06834">
        <w:rPr>
          <w:rFonts w:cs="Times New Roman"/>
        </w:rPr>
        <w:t xml:space="preserve"> </w:t>
      </w:r>
    </w:p>
    <w:p w14:paraId="634DC471" w14:textId="7B4512B5" w:rsidR="003738CF" w:rsidRDefault="001D0484" w:rsidP="008F2769">
      <w:pPr>
        <w:pStyle w:val="ListParagraph"/>
        <w:numPr>
          <w:ilvl w:val="0"/>
          <w:numId w:val="14"/>
        </w:numPr>
        <w:autoSpaceDE w:val="0"/>
        <w:autoSpaceDN w:val="0"/>
        <w:adjustRightInd w:val="0"/>
        <w:ind w:left="700"/>
        <w:rPr>
          <w:rFonts w:cs="Times New Roman"/>
        </w:rPr>
      </w:pPr>
      <w:r w:rsidRPr="001D0484">
        <w:rPr>
          <w:rFonts w:cs="Times New Roman"/>
        </w:rPr>
        <w:t>The applicant mus</w:t>
      </w:r>
      <w:r w:rsidR="009D1B02">
        <w:rPr>
          <w:rFonts w:cs="Times New Roman"/>
        </w:rPr>
        <w:t>t</w:t>
      </w:r>
      <w:r w:rsidRPr="001D0484">
        <w:rPr>
          <w:rFonts w:cs="Times New Roman"/>
        </w:rPr>
        <w:t xml:space="preserve"> arra</w:t>
      </w:r>
      <w:r w:rsidR="00B26AA4">
        <w:rPr>
          <w:rFonts w:cs="Times New Roman"/>
        </w:rPr>
        <w:t>nge and agree with Rwanda FDA</w:t>
      </w:r>
      <w:r w:rsidRPr="001D0484">
        <w:rPr>
          <w:rFonts w:cs="Times New Roman"/>
        </w:rPr>
        <w:t xml:space="preserve"> on a convenient date on which the </w:t>
      </w:r>
      <w:r w:rsidR="003738CF">
        <w:rPr>
          <w:rFonts w:cs="Times New Roman"/>
        </w:rPr>
        <w:t xml:space="preserve">destruction can be undertaken. </w:t>
      </w:r>
    </w:p>
    <w:p w14:paraId="0314B4BB" w14:textId="2AD7A7AF" w:rsidR="00963AF6" w:rsidRDefault="00B26AA4" w:rsidP="007823A9">
      <w:pPr>
        <w:pStyle w:val="ListParagraph"/>
        <w:numPr>
          <w:ilvl w:val="0"/>
          <w:numId w:val="14"/>
        </w:numPr>
        <w:autoSpaceDE w:val="0"/>
        <w:autoSpaceDN w:val="0"/>
        <w:adjustRightInd w:val="0"/>
        <w:ind w:left="700"/>
        <w:rPr>
          <w:rFonts w:cs="Times New Roman"/>
        </w:rPr>
      </w:pPr>
      <w:r>
        <w:rPr>
          <w:rFonts w:cs="Times New Roman"/>
        </w:rPr>
        <w:t>Rwanda FDA</w:t>
      </w:r>
      <w:r w:rsidR="001D0484" w:rsidRPr="001D0484">
        <w:rPr>
          <w:rFonts w:cs="Times New Roman"/>
        </w:rPr>
        <w:t xml:space="preserve"> shall after completion of the disposal exercise issue a certificate of destruction of the products</w:t>
      </w:r>
      <w:r w:rsidR="00963AF6" w:rsidRPr="001D0484">
        <w:rPr>
          <w:rFonts w:cs="Times New Roman"/>
        </w:rPr>
        <w:t>.</w:t>
      </w:r>
    </w:p>
    <w:p w14:paraId="63D72425" w14:textId="35F61170" w:rsidR="00963AF6" w:rsidRPr="008D70E2" w:rsidRDefault="00963AF6" w:rsidP="008D70E2">
      <w:pPr>
        <w:pStyle w:val="Heading2"/>
        <w:numPr>
          <w:ilvl w:val="1"/>
          <w:numId w:val="28"/>
        </w:numPr>
      </w:pPr>
      <w:bookmarkStart w:id="65" w:name="_Toc235104826"/>
      <w:r w:rsidRPr="008D70E2">
        <w:t>Safe Disposal of Expired, Damaged, Improperly Stored, Improperly Labelled, Adulterated, Prohibited, Unauthorized and Other Non-Compliant Regulated Products</w:t>
      </w:r>
      <w:bookmarkEnd w:id="65"/>
    </w:p>
    <w:p w14:paraId="71BD2A37" w14:textId="77777777" w:rsidR="00963AF6" w:rsidRPr="00963AF6" w:rsidRDefault="00963AF6" w:rsidP="007823A9">
      <w:pPr>
        <w:autoSpaceDE w:val="0"/>
        <w:autoSpaceDN w:val="0"/>
        <w:adjustRightInd w:val="0"/>
        <w:ind w:left="340"/>
      </w:pPr>
    </w:p>
    <w:p w14:paraId="18C065E3" w14:textId="19197277" w:rsidR="00963AF6" w:rsidRDefault="00963AF6" w:rsidP="007823A9">
      <w:pPr>
        <w:pStyle w:val="ListParagraph"/>
        <w:numPr>
          <w:ilvl w:val="0"/>
          <w:numId w:val="26"/>
        </w:numPr>
        <w:autoSpaceDE w:val="0"/>
        <w:autoSpaceDN w:val="0"/>
        <w:adjustRightInd w:val="0"/>
      </w:pPr>
      <w:r>
        <w:t>Any regulated product that is expired, damaged, improperly sealed, improperly stored, improperly labelled, adulterated, prohibited, or unauthorized must be immediately quarantined. Such products should be clearly labelled and stored in a secure, designated area to prevent any risk of distribution or use.</w:t>
      </w:r>
    </w:p>
    <w:p w14:paraId="281181BE" w14:textId="77777777" w:rsidR="00963AF6" w:rsidRDefault="00963AF6" w:rsidP="00963AF6">
      <w:pPr>
        <w:autoSpaceDE w:val="0"/>
        <w:autoSpaceDN w:val="0"/>
        <w:adjustRightInd w:val="0"/>
        <w:ind w:left="340"/>
      </w:pPr>
    </w:p>
    <w:p w14:paraId="42AB2C6A" w14:textId="35227DD0" w:rsidR="00963AF6" w:rsidRDefault="00963AF6" w:rsidP="007823A9">
      <w:pPr>
        <w:pStyle w:val="ListParagraph"/>
        <w:numPr>
          <w:ilvl w:val="0"/>
          <w:numId w:val="26"/>
        </w:numPr>
        <w:autoSpaceDE w:val="0"/>
        <w:autoSpaceDN w:val="0"/>
        <w:adjustRightInd w:val="0"/>
      </w:pPr>
      <w:r>
        <w:t>The facility is required to maintain an up-to-date inventory of all products intended for disposal. This inventory should include detailed information such as the product name, strength or specification, dosage form or device type, manufacturer, batch or lot number, quantity, reason for disposal, and, where applicable, the market value.</w:t>
      </w:r>
    </w:p>
    <w:p w14:paraId="3BD3C8E8" w14:textId="77777777" w:rsidR="00963AF6" w:rsidRDefault="00963AF6" w:rsidP="00963AF6">
      <w:pPr>
        <w:autoSpaceDE w:val="0"/>
        <w:autoSpaceDN w:val="0"/>
        <w:adjustRightInd w:val="0"/>
        <w:ind w:left="340"/>
      </w:pPr>
    </w:p>
    <w:p w14:paraId="0C347E8A" w14:textId="77777777" w:rsidR="004A137B" w:rsidRDefault="00963AF6" w:rsidP="007823A9">
      <w:pPr>
        <w:pStyle w:val="ListParagraph"/>
        <w:numPr>
          <w:ilvl w:val="0"/>
          <w:numId w:val="26"/>
        </w:numPr>
        <w:autoSpaceDE w:val="0"/>
        <w:autoSpaceDN w:val="0"/>
        <w:adjustRightInd w:val="0"/>
      </w:pPr>
      <w:r>
        <w:t>Furthermore, no person is permitted to dispose of any such product without obtaining prior written approval from Rwanda FDA. Requests for disposal must be submitted in accordance with the relevant Rwanda FDA guidelines and standard operating procedures.</w:t>
      </w:r>
    </w:p>
    <w:p w14:paraId="7EC404E0" w14:textId="77777777" w:rsidR="009D1B02" w:rsidRPr="001D0484" w:rsidRDefault="009D1B02" w:rsidP="00985EEE">
      <w:pPr>
        <w:pStyle w:val="Default"/>
        <w:spacing w:line="276" w:lineRule="auto"/>
        <w:jc w:val="both"/>
        <w:rPr>
          <w:rFonts w:ascii="Times New Roman" w:hAnsi="Times New Roman" w:cs="Times New Roman"/>
        </w:rPr>
      </w:pPr>
    </w:p>
    <w:p w14:paraId="1F5211CF" w14:textId="31BD4C96" w:rsidR="009D1B02" w:rsidRPr="008D70E2" w:rsidRDefault="001D0484" w:rsidP="008D70E2">
      <w:pPr>
        <w:pStyle w:val="Heading2"/>
        <w:numPr>
          <w:ilvl w:val="1"/>
          <w:numId w:val="28"/>
        </w:numPr>
      </w:pPr>
      <w:bookmarkStart w:id="66" w:name="_Toc235104827"/>
      <w:r w:rsidRPr="008D70E2">
        <w:t>Specific Requirements for safe disposal of unused investigational products</w:t>
      </w:r>
      <w:bookmarkEnd w:id="66"/>
      <w:r w:rsidRPr="008D70E2">
        <w:t xml:space="preserve"> </w:t>
      </w:r>
    </w:p>
    <w:p w14:paraId="2D94155D" w14:textId="77777777" w:rsidR="00B6092F" w:rsidRPr="001D0484" w:rsidRDefault="00B6092F" w:rsidP="00562E81">
      <w:pPr>
        <w:pStyle w:val="Default"/>
        <w:spacing w:line="276" w:lineRule="auto"/>
        <w:ind w:left="113"/>
        <w:jc w:val="both"/>
        <w:outlineLvl w:val="1"/>
        <w:rPr>
          <w:rFonts w:ascii="Times New Roman" w:hAnsi="Times New Roman" w:cs="Times New Roman"/>
        </w:rPr>
      </w:pPr>
    </w:p>
    <w:p w14:paraId="2A81EF0B" w14:textId="276546E1" w:rsidR="001D0484" w:rsidRPr="001D0484" w:rsidRDefault="001D0484" w:rsidP="00985EEE">
      <w:pPr>
        <w:pStyle w:val="Default"/>
        <w:spacing w:line="276" w:lineRule="auto"/>
        <w:jc w:val="both"/>
        <w:rPr>
          <w:rFonts w:ascii="Times New Roman" w:hAnsi="Times New Roman" w:cs="Times New Roman"/>
        </w:rPr>
      </w:pPr>
      <w:r w:rsidRPr="00341665">
        <w:rPr>
          <w:rFonts w:ascii="Times New Roman" w:hAnsi="Times New Roman" w:cs="Times New Roman"/>
        </w:rPr>
        <w:t xml:space="preserve">Any </w:t>
      </w:r>
      <w:r w:rsidR="00DB2B35" w:rsidRPr="007823A9">
        <w:rPr>
          <w:rFonts w:ascii="Times New Roman" w:hAnsi="Times New Roman" w:cs="Times New Roman"/>
        </w:rPr>
        <w:t xml:space="preserve">substandard and falsified </w:t>
      </w:r>
      <w:r w:rsidRPr="00341665">
        <w:rPr>
          <w:rFonts w:ascii="Times New Roman" w:hAnsi="Times New Roman" w:cs="Times New Roman"/>
        </w:rPr>
        <w:t>stocks of investigational products shall be safely disposed of in order to prevent them of being abused. The safe disposal/destruction of unfit/unused investigational products is carried out after any discrepancies have been investigated, reconciliated, satisfactorily explained and</w:t>
      </w:r>
      <w:r w:rsidRPr="001D0484">
        <w:rPr>
          <w:rFonts w:ascii="Times New Roman" w:hAnsi="Times New Roman" w:cs="Times New Roman"/>
        </w:rPr>
        <w:t xml:space="preserve"> accepted by </w:t>
      </w:r>
      <w:r w:rsidR="00547102">
        <w:rPr>
          <w:rFonts w:ascii="Times New Roman" w:hAnsi="Times New Roman" w:cs="Times New Roman"/>
        </w:rPr>
        <w:t>Rwanda FDA</w:t>
      </w:r>
      <w:r w:rsidRPr="001D0484">
        <w:rPr>
          <w:rFonts w:ascii="Times New Roman" w:hAnsi="Times New Roman" w:cs="Times New Roman"/>
        </w:rPr>
        <w:t xml:space="preserve"> and PI/Sponsor. </w:t>
      </w:r>
    </w:p>
    <w:p w14:paraId="55BC3F5A" w14:textId="77777777" w:rsidR="001D0484" w:rsidRPr="001D0484" w:rsidRDefault="001D0484" w:rsidP="00985EEE">
      <w:pPr>
        <w:pStyle w:val="Default"/>
        <w:spacing w:line="276" w:lineRule="auto"/>
        <w:jc w:val="both"/>
        <w:rPr>
          <w:rFonts w:ascii="Times New Roman" w:hAnsi="Times New Roman" w:cs="Times New Roman"/>
        </w:rPr>
      </w:pPr>
      <w:r w:rsidRPr="001D0484">
        <w:rPr>
          <w:rFonts w:ascii="Times New Roman" w:hAnsi="Times New Roman" w:cs="Times New Roman"/>
        </w:rPr>
        <w:lastRenderedPageBreak/>
        <w:t xml:space="preserve">A safe disposal/destruction request of unfit/unused investigational products will be done using appropriate form according to these guidelines within 6 months of the conclusion or termination of the clinical trial. The safe disposal request also </w:t>
      </w:r>
      <w:r w:rsidR="009D1B02" w:rsidRPr="001D0484">
        <w:rPr>
          <w:rFonts w:ascii="Times New Roman" w:hAnsi="Times New Roman" w:cs="Times New Roman"/>
        </w:rPr>
        <w:t>applies</w:t>
      </w:r>
      <w:r w:rsidRPr="001D0484">
        <w:rPr>
          <w:rFonts w:ascii="Times New Roman" w:hAnsi="Times New Roman" w:cs="Times New Roman"/>
        </w:rPr>
        <w:t xml:space="preserve"> to all unused non-investigational products such as concomitant medications, standard care medications, diagnostics, laboratory reagents and medical devices used in the context of a clinical trial for their safe disposal </w:t>
      </w:r>
    </w:p>
    <w:p w14:paraId="31D74F0A" w14:textId="77777777" w:rsidR="001D0484" w:rsidRPr="001D0484" w:rsidRDefault="001D0484" w:rsidP="00985EEE">
      <w:pPr>
        <w:pStyle w:val="Default"/>
        <w:spacing w:line="276" w:lineRule="auto"/>
        <w:jc w:val="both"/>
        <w:rPr>
          <w:rFonts w:ascii="Times New Roman" w:hAnsi="Times New Roman" w:cs="Times New Roman"/>
        </w:rPr>
      </w:pPr>
      <w:r w:rsidRPr="001D0484">
        <w:rPr>
          <w:rFonts w:ascii="Times New Roman" w:hAnsi="Times New Roman" w:cs="Times New Roman"/>
        </w:rPr>
        <w:t xml:space="preserve">During the exercise of safe disposal of investigational products, PI or Sponsor will appropriately record in the IP accountability logs and request for disposal must be accompanied with the following information: </w:t>
      </w:r>
    </w:p>
    <w:p w14:paraId="2C000954" w14:textId="77777777" w:rsidR="001D0484" w:rsidRPr="001D0484" w:rsidRDefault="001D0484" w:rsidP="003874DA">
      <w:pPr>
        <w:pStyle w:val="Default"/>
        <w:spacing w:line="276" w:lineRule="auto"/>
        <w:ind w:left="340"/>
        <w:jc w:val="both"/>
        <w:rPr>
          <w:rFonts w:ascii="Times New Roman" w:hAnsi="Times New Roman" w:cs="Times New Roman"/>
        </w:rPr>
      </w:pPr>
      <w:r w:rsidRPr="001D0484">
        <w:rPr>
          <w:rFonts w:ascii="Times New Roman" w:hAnsi="Times New Roman" w:cs="Times New Roman"/>
        </w:rPr>
        <w:t xml:space="preserve">a) List of IP showing the official name, proprietary name (i.e., brand name) or other description of the IP, the identification number of the IP (e.g., the control number, lot number/batch number or serial number in a medical device), the quantity of IP disposed, exported </w:t>
      </w:r>
    </w:p>
    <w:p w14:paraId="18729510" w14:textId="77777777" w:rsidR="001D0484" w:rsidRPr="001D0484" w:rsidRDefault="001D0484" w:rsidP="003874DA">
      <w:pPr>
        <w:pStyle w:val="Default"/>
        <w:spacing w:line="276" w:lineRule="auto"/>
        <w:ind w:left="340"/>
        <w:jc w:val="both"/>
        <w:rPr>
          <w:rFonts w:ascii="Times New Roman" w:hAnsi="Times New Roman" w:cs="Times New Roman"/>
        </w:rPr>
      </w:pPr>
      <w:r w:rsidRPr="001D0484">
        <w:rPr>
          <w:rFonts w:ascii="Times New Roman" w:hAnsi="Times New Roman" w:cs="Times New Roman"/>
        </w:rPr>
        <w:t xml:space="preserve">b) Copy of Clinical Trial Approval certificate </w:t>
      </w:r>
    </w:p>
    <w:p w14:paraId="7ECD4D77" w14:textId="735CF2D6" w:rsidR="001D0484" w:rsidRPr="001D0484" w:rsidRDefault="001D0484" w:rsidP="003874DA">
      <w:pPr>
        <w:pStyle w:val="Default"/>
        <w:spacing w:line="276" w:lineRule="auto"/>
        <w:ind w:left="340"/>
        <w:jc w:val="both"/>
        <w:rPr>
          <w:rFonts w:ascii="Times New Roman" w:hAnsi="Times New Roman" w:cs="Times New Roman"/>
        </w:rPr>
      </w:pPr>
      <w:r w:rsidRPr="001D0484">
        <w:rPr>
          <w:rFonts w:ascii="Times New Roman" w:hAnsi="Times New Roman" w:cs="Times New Roman"/>
        </w:rPr>
        <w:t xml:space="preserve">c) Copy of Import license (s) of IP issued by </w:t>
      </w:r>
      <w:r w:rsidR="00547102">
        <w:rPr>
          <w:rFonts w:ascii="Times New Roman" w:hAnsi="Times New Roman" w:cs="Times New Roman"/>
        </w:rPr>
        <w:t>Rwanda FDA</w:t>
      </w:r>
      <w:r w:rsidRPr="001D0484">
        <w:rPr>
          <w:rFonts w:ascii="Times New Roman" w:hAnsi="Times New Roman" w:cs="Times New Roman"/>
        </w:rPr>
        <w:t xml:space="preserve"> </w:t>
      </w:r>
    </w:p>
    <w:p w14:paraId="2521D973" w14:textId="77777777" w:rsidR="001D0484" w:rsidRPr="001D0484" w:rsidRDefault="001D0484" w:rsidP="003874DA">
      <w:pPr>
        <w:pStyle w:val="Default"/>
        <w:spacing w:line="276" w:lineRule="auto"/>
        <w:ind w:left="340"/>
        <w:jc w:val="both"/>
        <w:rPr>
          <w:rFonts w:ascii="Times New Roman" w:hAnsi="Times New Roman" w:cs="Times New Roman"/>
        </w:rPr>
      </w:pPr>
      <w:r w:rsidRPr="001D0484">
        <w:rPr>
          <w:rFonts w:ascii="Times New Roman" w:hAnsi="Times New Roman" w:cs="Times New Roman"/>
        </w:rPr>
        <w:t xml:space="preserve">d) Copy of signed and dated accountability logs </w:t>
      </w:r>
    </w:p>
    <w:p w14:paraId="1E9FD723" w14:textId="77777777" w:rsidR="001D0484" w:rsidRPr="001D0484" w:rsidRDefault="001D0484" w:rsidP="003874DA">
      <w:pPr>
        <w:pStyle w:val="Default"/>
        <w:spacing w:line="276" w:lineRule="auto"/>
        <w:ind w:left="340"/>
        <w:jc w:val="both"/>
        <w:rPr>
          <w:rFonts w:ascii="Times New Roman" w:hAnsi="Times New Roman" w:cs="Times New Roman"/>
        </w:rPr>
      </w:pPr>
      <w:r w:rsidRPr="001D0484">
        <w:rPr>
          <w:rFonts w:ascii="Times New Roman" w:hAnsi="Times New Roman" w:cs="Times New Roman"/>
        </w:rPr>
        <w:t xml:space="preserve">e) List of other non-investigational products and their import license (if applicable) </w:t>
      </w:r>
    </w:p>
    <w:p w14:paraId="750D22B1" w14:textId="77777777" w:rsidR="001D0484" w:rsidRPr="001D0484" w:rsidRDefault="001D0484" w:rsidP="003874DA">
      <w:pPr>
        <w:pStyle w:val="Default"/>
        <w:spacing w:line="276" w:lineRule="auto"/>
        <w:ind w:left="340"/>
        <w:jc w:val="both"/>
        <w:rPr>
          <w:rFonts w:ascii="Times New Roman" w:hAnsi="Times New Roman" w:cs="Times New Roman"/>
        </w:rPr>
      </w:pPr>
      <w:r w:rsidRPr="001D0484">
        <w:rPr>
          <w:rFonts w:ascii="Times New Roman" w:hAnsi="Times New Roman" w:cs="Times New Roman"/>
        </w:rPr>
        <w:t xml:space="preserve">f) Proof of payment of prescribed fees </w:t>
      </w:r>
    </w:p>
    <w:p w14:paraId="13F8DD5C" w14:textId="77777777" w:rsidR="001D0484" w:rsidRPr="001D0484" w:rsidRDefault="001D0484" w:rsidP="00985EEE">
      <w:pPr>
        <w:pStyle w:val="Default"/>
        <w:spacing w:line="276" w:lineRule="auto"/>
        <w:jc w:val="both"/>
        <w:rPr>
          <w:rFonts w:ascii="Times New Roman" w:hAnsi="Times New Roman" w:cs="Times New Roman"/>
        </w:rPr>
      </w:pPr>
    </w:p>
    <w:p w14:paraId="4D50CC0B" w14:textId="6B332AA9" w:rsidR="001D0484" w:rsidRPr="001D0484" w:rsidRDefault="00547102" w:rsidP="00985EEE">
      <w:pPr>
        <w:pStyle w:val="Default"/>
        <w:spacing w:line="276" w:lineRule="auto"/>
        <w:jc w:val="both"/>
        <w:rPr>
          <w:rFonts w:ascii="Times New Roman" w:hAnsi="Times New Roman" w:cs="Times New Roman"/>
        </w:rPr>
      </w:pPr>
      <w:r>
        <w:rPr>
          <w:rFonts w:ascii="Times New Roman" w:hAnsi="Times New Roman" w:cs="Times New Roman"/>
        </w:rPr>
        <w:t>Rwanda FDA</w:t>
      </w:r>
      <w:r w:rsidR="001D0484" w:rsidRPr="001D0484">
        <w:rPr>
          <w:rFonts w:ascii="Times New Roman" w:hAnsi="Times New Roman" w:cs="Times New Roman"/>
        </w:rPr>
        <w:t xml:space="preserve"> will, upon receipt of the request for safe disposal of investigational products or of other non-investigational products, appoint a team of inspectors to verify and authenticate the information submitted in relation to the products to be disposed. </w:t>
      </w:r>
    </w:p>
    <w:p w14:paraId="2FB08FA0" w14:textId="24F89706" w:rsidR="001D0484" w:rsidRPr="001D0484" w:rsidRDefault="001D0484" w:rsidP="00985EEE">
      <w:pPr>
        <w:pStyle w:val="Default"/>
        <w:spacing w:line="276" w:lineRule="auto"/>
        <w:jc w:val="both"/>
        <w:rPr>
          <w:rFonts w:ascii="Times New Roman" w:hAnsi="Times New Roman" w:cs="Times New Roman"/>
        </w:rPr>
      </w:pPr>
      <w:r w:rsidRPr="001D0484">
        <w:rPr>
          <w:rFonts w:ascii="Times New Roman" w:hAnsi="Times New Roman" w:cs="Times New Roman"/>
        </w:rPr>
        <w:t xml:space="preserve">The PI or sponsor must ensure that the authorization from </w:t>
      </w:r>
      <w:r w:rsidR="00547102">
        <w:rPr>
          <w:rFonts w:ascii="Times New Roman" w:hAnsi="Times New Roman" w:cs="Times New Roman"/>
        </w:rPr>
        <w:t>Rwanda FDA</w:t>
      </w:r>
      <w:r w:rsidRPr="001D0484">
        <w:rPr>
          <w:rFonts w:ascii="Times New Roman" w:hAnsi="Times New Roman" w:cs="Times New Roman"/>
        </w:rPr>
        <w:t xml:space="preserve"> is obtained prior to the safe disposal of investigational or non-investigation products and the IP accountability logs are properly recorded, updated accordingly and maintained after disposal. </w:t>
      </w:r>
    </w:p>
    <w:p w14:paraId="2382A77F" w14:textId="6FC67DF2" w:rsidR="001D0484" w:rsidRPr="001D0484" w:rsidRDefault="001D0484" w:rsidP="00985EEE">
      <w:pPr>
        <w:pStyle w:val="Default"/>
        <w:spacing w:line="276" w:lineRule="auto"/>
        <w:jc w:val="both"/>
        <w:rPr>
          <w:rFonts w:ascii="Times New Roman" w:hAnsi="Times New Roman" w:cs="Times New Roman"/>
        </w:rPr>
      </w:pPr>
      <w:r w:rsidRPr="001D0484">
        <w:rPr>
          <w:rFonts w:ascii="Times New Roman" w:hAnsi="Times New Roman" w:cs="Times New Roman"/>
        </w:rPr>
        <w:t xml:space="preserve">The PI or Sponsor will arrange and agree with </w:t>
      </w:r>
      <w:r w:rsidR="00547102">
        <w:rPr>
          <w:rFonts w:ascii="Times New Roman" w:hAnsi="Times New Roman" w:cs="Times New Roman"/>
        </w:rPr>
        <w:t>Rwanda FDA</w:t>
      </w:r>
      <w:r w:rsidRPr="001D0484">
        <w:rPr>
          <w:rFonts w:ascii="Times New Roman" w:hAnsi="Times New Roman" w:cs="Times New Roman"/>
        </w:rPr>
        <w:t xml:space="preserve"> on a convenient date on which the destruction can be undertaken. </w:t>
      </w:r>
    </w:p>
    <w:p w14:paraId="666079B8" w14:textId="51203588" w:rsidR="001D0484" w:rsidRDefault="001D0484" w:rsidP="00985EEE">
      <w:pPr>
        <w:autoSpaceDE w:val="0"/>
        <w:autoSpaceDN w:val="0"/>
        <w:adjustRightInd w:val="0"/>
        <w:rPr>
          <w:szCs w:val="24"/>
        </w:rPr>
      </w:pPr>
      <w:r w:rsidRPr="001D0484">
        <w:rPr>
          <w:szCs w:val="24"/>
        </w:rPr>
        <w:t>Authority shall after completion of the disposal exercise issue a certificate of destruction of investigational or non-investigation products.</w:t>
      </w:r>
    </w:p>
    <w:p w14:paraId="7EFC9F42" w14:textId="5E3AFEF2" w:rsidR="001D6CD4" w:rsidRDefault="001D6CD4" w:rsidP="00985EEE">
      <w:pPr>
        <w:autoSpaceDE w:val="0"/>
        <w:autoSpaceDN w:val="0"/>
        <w:adjustRightInd w:val="0"/>
        <w:rPr>
          <w:rFonts w:eastAsiaTheme="minorHAnsi"/>
          <w:color w:val="000000"/>
          <w:szCs w:val="24"/>
          <w:lang w:val="en-US" w:eastAsia="en-US"/>
        </w:rPr>
      </w:pPr>
    </w:p>
    <w:p w14:paraId="5A1EB07A" w14:textId="3C190EAF" w:rsidR="001D6CD4" w:rsidRDefault="001D6CD4" w:rsidP="00985EEE">
      <w:pPr>
        <w:autoSpaceDE w:val="0"/>
        <w:autoSpaceDN w:val="0"/>
        <w:adjustRightInd w:val="0"/>
        <w:rPr>
          <w:rFonts w:eastAsiaTheme="minorHAnsi"/>
          <w:color w:val="000000"/>
          <w:szCs w:val="24"/>
          <w:lang w:val="en-US" w:eastAsia="en-US"/>
        </w:rPr>
      </w:pPr>
    </w:p>
    <w:p w14:paraId="5EA4C85F" w14:textId="77777777" w:rsidR="00402F4A" w:rsidRDefault="00402F4A" w:rsidP="00985EEE">
      <w:pPr>
        <w:pStyle w:val="Heading1"/>
        <w:jc w:val="both"/>
      </w:pPr>
      <w:bookmarkStart w:id="67" w:name="_Toc235104828"/>
      <w:r w:rsidRPr="003C1C7A">
        <w:t>ENDORSEMENT OF THE GUIDELINES</w:t>
      </w:r>
      <w:bookmarkEnd w:id="29"/>
      <w:bookmarkEnd w:id="30"/>
      <w:bookmarkEnd w:id="67"/>
      <w:r w:rsidRPr="003C1C7A">
        <w:t xml:space="preserve"> </w:t>
      </w:r>
    </w:p>
    <w:p w14:paraId="72A7C6F7" w14:textId="77777777" w:rsidR="00402F4A" w:rsidRDefault="00402F4A" w:rsidP="00985EEE">
      <w:pPr>
        <w:tabs>
          <w:tab w:val="left" w:pos="9356"/>
        </w:tabs>
      </w:pPr>
    </w:p>
    <w:tbl>
      <w:tblPr>
        <w:tblW w:w="97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7"/>
        <w:gridCol w:w="1963"/>
        <w:gridCol w:w="2030"/>
        <w:gridCol w:w="2275"/>
        <w:gridCol w:w="2108"/>
      </w:tblGrid>
      <w:tr w:rsidR="00402F4A" w:rsidRPr="001949F7" w14:paraId="76D9A4C4" w14:textId="77777777" w:rsidTr="00877017">
        <w:tc>
          <w:tcPr>
            <w:tcW w:w="1334" w:type="dxa"/>
          </w:tcPr>
          <w:p w14:paraId="2988E57F" w14:textId="77777777" w:rsidR="00402F4A" w:rsidRPr="001949F7" w:rsidRDefault="00402F4A" w:rsidP="00985EEE">
            <w:pPr>
              <w:widowControl w:val="0"/>
              <w:tabs>
                <w:tab w:val="left" w:pos="9356"/>
              </w:tabs>
              <w:overflowPunct w:val="0"/>
              <w:autoSpaceDE w:val="0"/>
              <w:autoSpaceDN w:val="0"/>
              <w:adjustRightInd w:val="0"/>
              <w:textAlignment w:val="baseline"/>
              <w:rPr>
                <w:rFonts w:eastAsia="Times New Roman"/>
                <w:szCs w:val="24"/>
                <w:lang w:val="en-US" w:eastAsia="en-US"/>
              </w:rPr>
            </w:pPr>
          </w:p>
        </w:tc>
        <w:tc>
          <w:tcPr>
            <w:tcW w:w="1898" w:type="dxa"/>
          </w:tcPr>
          <w:p w14:paraId="03D9050B" w14:textId="77777777" w:rsidR="00402F4A" w:rsidRPr="001949F7" w:rsidRDefault="00706766" w:rsidP="00985EEE">
            <w:pPr>
              <w:widowControl w:val="0"/>
              <w:tabs>
                <w:tab w:val="left" w:pos="9356"/>
              </w:tabs>
              <w:overflowPunct w:val="0"/>
              <w:autoSpaceDE w:val="0"/>
              <w:autoSpaceDN w:val="0"/>
              <w:adjustRightInd w:val="0"/>
              <w:textAlignment w:val="baseline"/>
              <w:rPr>
                <w:rFonts w:eastAsia="Times New Roman"/>
                <w:b/>
                <w:szCs w:val="24"/>
                <w:lang w:val="en-US" w:eastAsia="en-US"/>
              </w:rPr>
            </w:pPr>
            <w:r>
              <w:rPr>
                <w:rFonts w:eastAsia="Times New Roman"/>
                <w:b/>
                <w:szCs w:val="24"/>
                <w:lang w:val="en-US" w:eastAsia="en-US"/>
              </w:rPr>
              <w:t>Prepared by</w:t>
            </w:r>
          </w:p>
        </w:tc>
        <w:tc>
          <w:tcPr>
            <w:tcW w:w="4325" w:type="dxa"/>
            <w:gridSpan w:val="2"/>
          </w:tcPr>
          <w:p w14:paraId="37A32A8C" w14:textId="77777777" w:rsidR="00402F4A" w:rsidRPr="001949F7" w:rsidRDefault="00402F4A" w:rsidP="00985EEE">
            <w:pPr>
              <w:widowControl w:val="0"/>
              <w:tabs>
                <w:tab w:val="left" w:pos="9356"/>
              </w:tabs>
              <w:overflowPunct w:val="0"/>
              <w:autoSpaceDE w:val="0"/>
              <w:autoSpaceDN w:val="0"/>
              <w:adjustRightInd w:val="0"/>
              <w:textAlignment w:val="baseline"/>
              <w:rPr>
                <w:rFonts w:eastAsia="Times New Roman"/>
                <w:b/>
                <w:szCs w:val="24"/>
                <w:lang w:val="en-US" w:eastAsia="en-US"/>
              </w:rPr>
            </w:pPr>
            <w:r w:rsidRPr="001949F7">
              <w:rPr>
                <w:rFonts w:eastAsia="Times New Roman"/>
                <w:b/>
                <w:szCs w:val="24"/>
                <w:lang w:val="en-US" w:eastAsia="en-US"/>
              </w:rPr>
              <w:t>Checked by</w:t>
            </w:r>
          </w:p>
        </w:tc>
        <w:tc>
          <w:tcPr>
            <w:tcW w:w="2146" w:type="dxa"/>
          </w:tcPr>
          <w:p w14:paraId="09A41581" w14:textId="77777777" w:rsidR="00402F4A" w:rsidRPr="001949F7" w:rsidRDefault="00402F4A" w:rsidP="00985EEE">
            <w:pPr>
              <w:widowControl w:val="0"/>
              <w:tabs>
                <w:tab w:val="left" w:pos="9356"/>
              </w:tabs>
              <w:overflowPunct w:val="0"/>
              <w:autoSpaceDE w:val="0"/>
              <w:autoSpaceDN w:val="0"/>
              <w:adjustRightInd w:val="0"/>
              <w:textAlignment w:val="baseline"/>
              <w:rPr>
                <w:rFonts w:eastAsia="Times New Roman"/>
                <w:b/>
                <w:szCs w:val="24"/>
                <w:lang w:val="en-US" w:eastAsia="en-US"/>
              </w:rPr>
            </w:pPr>
            <w:r w:rsidRPr="001949F7">
              <w:rPr>
                <w:rFonts w:eastAsia="Times New Roman"/>
                <w:b/>
                <w:szCs w:val="24"/>
                <w:lang w:val="en-US" w:eastAsia="en-US"/>
              </w:rPr>
              <w:t>Approved by</w:t>
            </w:r>
          </w:p>
        </w:tc>
      </w:tr>
      <w:tr w:rsidR="00402F4A" w:rsidRPr="001949F7" w14:paraId="218D4FB1" w14:textId="77777777" w:rsidTr="00706766">
        <w:trPr>
          <w:trHeight w:val="557"/>
        </w:trPr>
        <w:tc>
          <w:tcPr>
            <w:tcW w:w="1334" w:type="dxa"/>
          </w:tcPr>
          <w:p w14:paraId="1692E82B" w14:textId="77777777" w:rsidR="00402F4A" w:rsidRPr="001949F7" w:rsidRDefault="00402F4A" w:rsidP="00985EEE">
            <w:pPr>
              <w:widowControl w:val="0"/>
              <w:tabs>
                <w:tab w:val="left" w:pos="9356"/>
              </w:tabs>
              <w:overflowPunct w:val="0"/>
              <w:autoSpaceDE w:val="0"/>
              <w:autoSpaceDN w:val="0"/>
              <w:adjustRightInd w:val="0"/>
              <w:textAlignment w:val="baseline"/>
              <w:rPr>
                <w:rFonts w:eastAsia="Times New Roman"/>
                <w:b/>
                <w:szCs w:val="24"/>
                <w:lang w:val="en-US" w:eastAsia="en-US"/>
              </w:rPr>
            </w:pPr>
            <w:r w:rsidRPr="001949F7">
              <w:rPr>
                <w:rFonts w:eastAsia="Times New Roman"/>
                <w:b/>
                <w:szCs w:val="24"/>
                <w:lang w:val="en-US" w:eastAsia="en-US"/>
              </w:rPr>
              <w:t>Title</w:t>
            </w:r>
          </w:p>
        </w:tc>
        <w:tc>
          <w:tcPr>
            <w:tcW w:w="1898" w:type="dxa"/>
          </w:tcPr>
          <w:p w14:paraId="1CE181EE" w14:textId="77777777" w:rsidR="00402F4A" w:rsidRPr="001949F7" w:rsidRDefault="00402F4A" w:rsidP="00985EEE">
            <w:pPr>
              <w:widowControl w:val="0"/>
              <w:tabs>
                <w:tab w:val="left" w:pos="9356"/>
              </w:tabs>
              <w:overflowPunct w:val="0"/>
              <w:autoSpaceDE w:val="0"/>
              <w:autoSpaceDN w:val="0"/>
              <w:adjustRightInd w:val="0"/>
              <w:textAlignment w:val="baseline"/>
              <w:rPr>
                <w:rFonts w:eastAsia="Times New Roman"/>
                <w:b/>
                <w:szCs w:val="24"/>
                <w:lang w:val="en-US" w:eastAsia="en-US"/>
              </w:rPr>
            </w:pPr>
            <w:r w:rsidRPr="001949F7">
              <w:rPr>
                <w:rFonts w:eastAsia="Times New Roman"/>
                <w:b/>
                <w:szCs w:val="24"/>
                <w:lang w:val="en-US" w:eastAsia="en-US"/>
              </w:rPr>
              <w:t>Division manager</w:t>
            </w:r>
          </w:p>
        </w:tc>
        <w:tc>
          <w:tcPr>
            <w:tcW w:w="1985" w:type="dxa"/>
          </w:tcPr>
          <w:p w14:paraId="124245CE" w14:textId="77777777" w:rsidR="00402F4A" w:rsidRPr="001949F7" w:rsidRDefault="00402F4A" w:rsidP="00985EEE">
            <w:pPr>
              <w:widowControl w:val="0"/>
              <w:tabs>
                <w:tab w:val="left" w:pos="9356"/>
              </w:tabs>
              <w:overflowPunct w:val="0"/>
              <w:autoSpaceDE w:val="0"/>
              <w:autoSpaceDN w:val="0"/>
              <w:adjustRightInd w:val="0"/>
              <w:textAlignment w:val="baseline"/>
              <w:rPr>
                <w:rFonts w:eastAsia="Times New Roman"/>
                <w:b/>
                <w:szCs w:val="24"/>
                <w:lang w:val="en-US" w:eastAsia="en-US"/>
              </w:rPr>
            </w:pPr>
            <w:r w:rsidRPr="001949F7">
              <w:rPr>
                <w:rFonts w:eastAsia="Times New Roman"/>
                <w:b/>
                <w:szCs w:val="24"/>
                <w:lang w:val="en-US" w:eastAsia="en-US"/>
              </w:rPr>
              <w:t>Head of Department</w:t>
            </w:r>
          </w:p>
        </w:tc>
        <w:tc>
          <w:tcPr>
            <w:tcW w:w="2340" w:type="dxa"/>
          </w:tcPr>
          <w:p w14:paraId="137CA81C" w14:textId="77777777" w:rsidR="00402F4A" w:rsidRPr="001949F7" w:rsidRDefault="00BA1C3D" w:rsidP="00985EEE">
            <w:pPr>
              <w:widowControl w:val="0"/>
              <w:tabs>
                <w:tab w:val="left" w:pos="9356"/>
              </w:tabs>
              <w:overflowPunct w:val="0"/>
              <w:autoSpaceDE w:val="0"/>
              <w:autoSpaceDN w:val="0"/>
              <w:adjustRightInd w:val="0"/>
              <w:textAlignment w:val="baseline"/>
              <w:rPr>
                <w:rFonts w:eastAsia="Times New Roman"/>
                <w:b/>
                <w:szCs w:val="24"/>
                <w:lang w:val="en-US" w:eastAsia="en-US"/>
              </w:rPr>
            </w:pPr>
            <w:r>
              <w:rPr>
                <w:rFonts w:eastAsia="Times New Roman"/>
                <w:b/>
                <w:szCs w:val="24"/>
                <w:lang w:val="en-US" w:eastAsia="en-US"/>
              </w:rPr>
              <w:t>QMS Division Manager</w:t>
            </w:r>
          </w:p>
        </w:tc>
        <w:tc>
          <w:tcPr>
            <w:tcW w:w="2146" w:type="dxa"/>
          </w:tcPr>
          <w:p w14:paraId="3049FD75" w14:textId="77777777" w:rsidR="00402F4A" w:rsidRPr="001949F7" w:rsidRDefault="00402F4A" w:rsidP="00985EEE">
            <w:pPr>
              <w:widowControl w:val="0"/>
              <w:tabs>
                <w:tab w:val="left" w:pos="9356"/>
              </w:tabs>
              <w:overflowPunct w:val="0"/>
              <w:autoSpaceDE w:val="0"/>
              <w:autoSpaceDN w:val="0"/>
              <w:adjustRightInd w:val="0"/>
              <w:textAlignment w:val="baseline"/>
              <w:rPr>
                <w:rFonts w:eastAsia="Times New Roman"/>
                <w:b/>
                <w:szCs w:val="24"/>
                <w:lang w:val="en-US" w:eastAsia="en-US"/>
              </w:rPr>
            </w:pPr>
            <w:r w:rsidRPr="001949F7">
              <w:rPr>
                <w:rFonts w:eastAsia="Times New Roman"/>
                <w:b/>
                <w:szCs w:val="24"/>
                <w:lang w:val="en-US" w:eastAsia="en-US"/>
              </w:rPr>
              <w:t xml:space="preserve">Director General </w:t>
            </w:r>
          </w:p>
        </w:tc>
      </w:tr>
      <w:tr w:rsidR="00402F4A" w:rsidRPr="001949F7" w14:paraId="67426CCC" w14:textId="77777777" w:rsidTr="00877017">
        <w:tc>
          <w:tcPr>
            <w:tcW w:w="1334" w:type="dxa"/>
          </w:tcPr>
          <w:p w14:paraId="4536F924" w14:textId="77777777" w:rsidR="00402F4A" w:rsidRPr="001949F7" w:rsidRDefault="00402F4A" w:rsidP="00985EEE">
            <w:pPr>
              <w:widowControl w:val="0"/>
              <w:tabs>
                <w:tab w:val="left" w:pos="9356"/>
              </w:tabs>
              <w:overflowPunct w:val="0"/>
              <w:autoSpaceDE w:val="0"/>
              <w:autoSpaceDN w:val="0"/>
              <w:adjustRightInd w:val="0"/>
              <w:textAlignment w:val="baseline"/>
              <w:rPr>
                <w:rFonts w:eastAsia="Times New Roman"/>
                <w:b/>
                <w:szCs w:val="24"/>
                <w:lang w:val="en-US" w:eastAsia="en-US"/>
              </w:rPr>
            </w:pPr>
            <w:r w:rsidRPr="001949F7">
              <w:rPr>
                <w:rFonts w:eastAsia="Times New Roman"/>
                <w:b/>
                <w:szCs w:val="24"/>
                <w:lang w:val="en-US" w:eastAsia="en-US"/>
              </w:rPr>
              <w:t>Names</w:t>
            </w:r>
          </w:p>
        </w:tc>
        <w:tc>
          <w:tcPr>
            <w:tcW w:w="1898" w:type="dxa"/>
          </w:tcPr>
          <w:p w14:paraId="6900AAA0" w14:textId="77777777" w:rsidR="00402F4A" w:rsidRPr="001949F7" w:rsidRDefault="00403460" w:rsidP="00985EEE">
            <w:pPr>
              <w:widowControl w:val="0"/>
              <w:tabs>
                <w:tab w:val="left" w:pos="9356"/>
              </w:tabs>
              <w:overflowPunct w:val="0"/>
              <w:autoSpaceDE w:val="0"/>
              <w:autoSpaceDN w:val="0"/>
              <w:adjustRightInd w:val="0"/>
              <w:textAlignment w:val="baseline"/>
              <w:rPr>
                <w:rFonts w:eastAsia="Times New Roman"/>
                <w:szCs w:val="24"/>
                <w:lang w:val="en-US" w:eastAsia="en-US"/>
              </w:rPr>
            </w:pPr>
            <w:r>
              <w:rPr>
                <w:rFonts w:eastAsia="Times New Roman"/>
                <w:szCs w:val="24"/>
                <w:lang w:val="en-US" w:eastAsia="en-US"/>
              </w:rPr>
              <w:t xml:space="preserve">Mr. </w:t>
            </w:r>
            <w:proofErr w:type="spellStart"/>
            <w:r>
              <w:rPr>
                <w:rFonts w:eastAsia="Times New Roman"/>
                <w:szCs w:val="24"/>
                <w:lang w:val="en-US" w:eastAsia="en-US"/>
              </w:rPr>
              <w:t>Lazare</w:t>
            </w:r>
            <w:proofErr w:type="spellEnd"/>
            <w:r>
              <w:rPr>
                <w:rFonts w:eastAsia="Times New Roman"/>
                <w:szCs w:val="24"/>
                <w:lang w:val="en-US" w:eastAsia="en-US"/>
              </w:rPr>
              <w:t xml:space="preserve"> NTIRENGANYA</w:t>
            </w:r>
          </w:p>
        </w:tc>
        <w:tc>
          <w:tcPr>
            <w:tcW w:w="1985" w:type="dxa"/>
          </w:tcPr>
          <w:p w14:paraId="599EA014" w14:textId="77777777" w:rsidR="00402F4A" w:rsidRPr="001949F7" w:rsidRDefault="00403460" w:rsidP="00985EEE">
            <w:pPr>
              <w:widowControl w:val="0"/>
              <w:tabs>
                <w:tab w:val="left" w:pos="9356"/>
              </w:tabs>
              <w:overflowPunct w:val="0"/>
              <w:autoSpaceDE w:val="0"/>
              <w:autoSpaceDN w:val="0"/>
              <w:adjustRightInd w:val="0"/>
              <w:textAlignment w:val="baseline"/>
              <w:rPr>
                <w:rFonts w:eastAsia="Times New Roman"/>
                <w:szCs w:val="24"/>
                <w:lang w:val="en-US" w:eastAsia="en-US"/>
              </w:rPr>
            </w:pPr>
            <w:r w:rsidRPr="00815899">
              <w:rPr>
                <w:rFonts w:eastAsia="Times New Roman"/>
                <w:szCs w:val="24"/>
                <w:lang w:val="fr-FR" w:eastAsia="en-US"/>
              </w:rPr>
              <w:t xml:space="preserve">Dr. </w:t>
            </w:r>
            <w:proofErr w:type="spellStart"/>
            <w:r w:rsidRPr="00815899">
              <w:rPr>
                <w:rFonts w:eastAsia="Times New Roman"/>
                <w:szCs w:val="24"/>
                <w:lang w:val="fr-FR" w:eastAsia="en-US"/>
              </w:rPr>
              <w:t>Védaste</w:t>
            </w:r>
            <w:proofErr w:type="spellEnd"/>
            <w:r w:rsidRPr="00815899">
              <w:rPr>
                <w:rFonts w:eastAsia="Times New Roman"/>
                <w:szCs w:val="24"/>
                <w:lang w:val="fr-FR" w:eastAsia="en-US"/>
              </w:rPr>
              <w:t xml:space="preserve"> HABYALIMANA</w:t>
            </w:r>
          </w:p>
        </w:tc>
        <w:tc>
          <w:tcPr>
            <w:tcW w:w="2340" w:type="dxa"/>
          </w:tcPr>
          <w:p w14:paraId="357004F2" w14:textId="77777777" w:rsidR="00402F4A" w:rsidRPr="001949F7" w:rsidRDefault="00403460" w:rsidP="00985EEE">
            <w:pPr>
              <w:widowControl w:val="0"/>
              <w:tabs>
                <w:tab w:val="left" w:pos="9356"/>
              </w:tabs>
              <w:overflowPunct w:val="0"/>
              <w:autoSpaceDE w:val="0"/>
              <w:autoSpaceDN w:val="0"/>
              <w:adjustRightInd w:val="0"/>
              <w:textAlignment w:val="baseline"/>
              <w:rPr>
                <w:rFonts w:eastAsia="Times New Roman"/>
                <w:szCs w:val="24"/>
                <w:lang w:val="en-US" w:eastAsia="en-US"/>
              </w:rPr>
            </w:pPr>
            <w:r>
              <w:rPr>
                <w:rFonts w:eastAsia="Times New Roman"/>
                <w:szCs w:val="24"/>
                <w:lang w:val="en-US" w:eastAsia="en-US"/>
              </w:rPr>
              <w:t>Mrs. Marie Ange UWASE</w:t>
            </w:r>
          </w:p>
        </w:tc>
        <w:tc>
          <w:tcPr>
            <w:tcW w:w="2146" w:type="dxa"/>
          </w:tcPr>
          <w:p w14:paraId="257A7E0D" w14:textId="77777777" w:rsidR="00402F4A" w:rsidRPr="001949F7" w:rsidRDefault="00403460" w:rsidP="00985EEE">
            <w:pPr>
              <w:widowControl w:val="0"/>
              <w:tabs>
                <w:tab w:val="left" w:pos="9356"/>
              </w:tabs>
              <w:overflowPunct w:val="0"/>
              <w:autoSpaceDE w:val="0"/>
              <w:autoSpaceDN w:val="0"/>
              <w:adjustRightInd w:val="0"/>
              <w:textAlignment w:val="baseline"/>
              <w:rPr>
                <w:rFonts w:eastAsia="Times New Roman"/>
                <w:szCs w:val="24"/>
                <w:lang w:val="en-US" w:eastAsia="en-US"/>
              </w:rPr>
            </w:pPr>
            <w:r>
              <w:rPr>
                <w:rFonts w:eastAsia="Times New Roman"/>
                <w:szCs w:val="24"/>
                <w:lang w:val="en-US" w:eastAsia="en-US"/>
              </w:rPr>
              <w:t>Prof. Emile BIENVENU</w:t>
            </w:r>
          </w:p>
        </w:tc>
      </w:tr>
      <w:tr w:rsidR="00402F4A" w:rsidRPr="001949F7" w14:paraId="7565097D" w14:textId="77777777" w:rsidTr="00877017">
        <w:tc>
          <w:tcPr>
            <w:tcW w:w="1334" w:type="dxa"/>
          </w:tcPr>
          <w:p w14:paraId="7A54B129" w14:textId="77777777" w:rsidR="00402F4A" w:rsidRPr="001949F7" w:rsidRDefault="00402F4A" w:rsidP="00985EEE">
            <w:pPr>
              <w:widowControl w:val="0"/>
              <w:tabs>
                <w:tab w:val="left" w:pos="9356"/>
              </w:tabs>
              <w:overflowPunct w:val="0"/>
              <w:autoSpaceDE w:val="0"/>
              <w:autoSpaceDN w:val="0"/>
              <w:adjustRightInd w:val="0"/>
              <w:textAlignment w:val="baseline"/>
              <w:rPr>
                <w:rFonts w:eastAsia="Times New Roman"/>
                <w:b/>
                <w:szCs w:val="24"/>
                <w:lang w:val="en-US" w:eastAsia="en-US"/>
              </w:rPr>
            </w:pPr>
            <w:r w:rsidRPr="001949F7">
              <w:rPr>
                <w:rFonts w:eastAsia="Times New Roman"/>
                <w:b/>
                <w:szCs w:val="24"/>
                <w:lang w:val="en-US" w:eastAsia="en-US"/>
              </w:rPr>
              <w:t>Signature</w:t>
            </w:r>
          </w:p>
        </w:tc>
        <w:tc>
          <w:tcPr>
            <w:tcW w:w="1898" w:type="dxa"/>
          </w:tcPr>
          <w:p w14:paraId="1E1D770B" w14:textId="77777777" w:rsidR="00402F4A" w:rsidRPr="001949F7" w:rsidRDefault="00402F4A" w:rsidP="00985EEE">
            <w:pPr>
              <w:widowControl w:val="0"/>
              <w:tabs>
                <w:tab w:val="left" w:pos="9356"/>
              </w:tabs>
              <w:overflowPunct w:val="0"/>
              <w:autoSpaceDE w:val="0"/>
              <w:autoSpaceDN w:val="0"/>
              <w:adjustRightInd w:val="0"/>
              <w:textAlignment w:val="baseline"/>
              <w:rPr>
                <w:rFonts w:eastAsia="Times New Roman"/>
                <w:szCs w:val="24"/>
                <w:lang w:val="en-US" w:eastAsia="en-US"/>
              </w:rPr>
            </w:pPr>
          </w:p>
          <w:p w14:paraId="6B6CB24A" w14:textId="77777777" w:rsidR="00402F4A" w:rsidRPr="001949F7" w:rsidRDefault="00402F4A" w:rsidP="00985EEE">
            <w:pPr>
              <w:widowControl w:val="0"/>
              <w:tabs>
                <w:tab w:val="left" w:pos="9356"/>
              </w:tabs>
              <w:overflowPunct w:val="0"/>
              <w:autoSpaceDE w:val="0"/>
              <w:autoSpaceDN w:val="0"/>
              <w:adjustRightInd w:val="0"/>
              <w:textAlignment w:val="baseline"/>
              <w:rPr>
                <w:rFonts w:eastAsia="Times New Roman"/>
                <w:szCs w:val="24"/>
                <w:lang w:val="en-US" w:eastAsia="en-US"/>
              </w:rPr>
            </w:pPr>
          </w:p>
        </w:tc>
        <w:tc>
          <w:tcPr>
            <w:tcW w:w="1985" w:type="dxa"/>
          </w:tcPr>
          <w:p w14:paraId="4400C428" w14:textId="77777777" w:rsidR="00402F4A" w:rsidRPr="001949F7" w:rsidRDefault="00402F4A" w:rsidP="00985EEE">
            <w:pPr>
              <w:widowControl w:val="0"/>
              <w:tabs>
                <w:tab w:val="left" w:pos="9356"/>
              </w:tabs>
              <w:overflowPunct w:val="0"/>
              <w:autoSpaceDE w:val="0"/>
              <w:autoSpaceDN w:val="0"/>
              <w:adjustRightInd w:val="0"/>
              <w:textAlignment w:val="baseline"/>
              <w:rPr>
                <w:rFonts w:eastAsia="Times New Roman"/>
                <w:szCs w:val="24"/>
                <w:lang w:val="en-US" w:eastAsia="en-US"/>
              </w:rPr>
            </w:pPr>
          </w:p>
        </w:tc>
        <w:tc>
          <w:tcPr>
            <w:tcW w:w="2340" w:type="dxa"/>
          </w:tcPr>
          <w:p w14:paraId="6C72155C" w14:textId="77777777" w:rsidR="00402F4A" w:rsidRPr="001949F7" w:rsidRDefault="00402F4A" w:rsidP="00985EEE">
            <w:pPr>
              <w:widowControl w:val="0"/>
              <w:tabs>
                <w:tab w:val="left" w:pos="9356"/>
              </w:tabs>
              <w:overflowPunct w:val="0"/>
              <w:autoSpaceDE w:val="0"/>
              <w:autoSpaceDN w:val="0"/>
              <w:adjustRightInd w:val="0"/>
              <w:textAlignment w:val="baseline"/>
              <w:rPr>
                <w:rFonts w:eastAsia="Times New Roman"/>
                <w:szCs w:val="24"/>
                <w:lang w:val="en-US" w:eastAsia="en-US"/>
              </w:rPr>
            </w:pPr>
          </w:p>
        </w:tc>
        <w:tc>
          <w:tcPr>
            <w:tcW w:w="2146" w:type="dxa"/>
          </w:tcPr>
          <w:p w14:paraId="6FAA5AA9" w14:textId="77777777" w:rsidR="00402F4A" w:rsidRPr="001949F7" w:rsidRDefault="00402F4A" w:rsidP="00985EEE">
            <w:pPr>
              <w:widowControl w:val="0"/>
              <w:tabs>
                <w:tab w:val="left" w:pos="9356"/>
              </w:tabs>
              <w:overflowPunct w:val="0"/>
              <w:autoSpaceDE w:val="0"/>
              <w:autoSpaceDN w:val="0"/>
              <w:adjustRightInd w:val="0"/>
              <w:textAlignment w:val="baseline"/>
              <w:rPr>
                <w:rFonts w:eastAsia="Times New Roman"/>
                <w:szCs w:val="24"/>
                <w:lang w:val="en-US" w:eastAsia="en-US"/>
              </w:rPr>
            </w:pPr>
          </w:p>
        </w:tc>
      </w:tr>
      <w:tr w:rsidR="00402F4A" w:rsidRPr="001949F7" w14:paraId="666466E8" w14:textId="77777777" w:rsidTr="00877017">
        <w:tc>
          <w:tcPr>
            <w:tcW w:w="1334" w:type="dxa"/>
          </w:tcPr>
          <w:p w14:paraId="402A099B" w14:textId="77777777" w:rsidR="00402F4A" w:rsidRPr="001949F7" w:rsidRDefault="00402F4A" w:rsidP="00985EEE">
            <w:pPr>
              <w:widowControl w:val="0"/>
              <w:tabs>
                <w:tab w:val="left" w:pos="9356"/>
              </w:tabs>
              <w:overflowPunct w:val="0"/>
              <w:autoSpaceDE w:val="0"/>
              <w:autoSpaceDN w:val="0"/>
              <w:adjustRightInd w:val="0"/>
              <w:textAlignment w:val="baseline"/>
              <w:rPr>
                <w:rFonts w:eastAsia="Times New Roman"/>
                <w:b/>
                <w:szCs w:val="24"/>
                <w:lang w:val="en-US" w:eastAsia="en-US"/>
              </w:rPr>
            </w:pPr>
            <w:r w:rsidRPr="001949F7">
              <w:rPr>
                <w:rFonts w:eastAsia="Times New Roman"/>
                <w:b/>
                <w:szCs w:val="24"/>
                <w:lang w:val="en-US" w:eastAsia="en-US"/>
              </w:rPr>
              <w:t>Date</w:t>
            </w:r>
          </w:p>
        </w:tc>
        <w:tc>
          <w:tcPr>
            <w:tcW w:w="1898" w:type="dxa"/>
          </w:tcPr>
          <w:p w14:paraId="27BF4944" w14:textId="77777777" w:rsidR="00402F4A" w:rsidRPr="001949F7" w:rsidRDefault="00402F4A" w:rsidP="00985EEE">
            <w:pPr>
              <w:widowControl w:val="0"/>
              <w:tabs>
                <w:tab w:val="left" w:pos="9356"/>
              </w:tabs>
              <w:overflowPunct w:val="0"/>
              <w:autoSpaceDE w:val="0"/>
              <w:autoSpaceDN w:val="0"/>
              <w:adjustRightInd w:val="0"/>
              <w:textAlignment w:val="baseline"/>
              <w:rPr>
                <w:rFonts w:eastAsia="Times New Roman"/>
                <w:szCs w:val="24"/>
                <w:lang w:val="en-US" w:eastAsia="en-US"/>
              </w:rPr>
            </w:pPr>
          </w:p>
          <w:p w14:paraId="706A73E4" w14:textId="77777777" w:rsidR="00402F4A" w:rsidRPr="001949F7" w:rsidRDefault="00402F4A" w:rsidP="00985EEE">
            <w:pPr>
              <w:widowControl w:val="0"/>
              <w:tabs>
                <w:tab w:val="left" w:pos="9356"/>
              </w:tabs>
              <w:overflowPunct w:val="0"/>
              <w:autoSpaceDE w:val="0"/>
              <w:autoSpaceDN w:val="0"/>
              <w:adjustRightInd w:val="0"/>
              <w:textAlignment w:val="baseline"/>
              <w:rPr>
                <w:rFonts w:eastAsia="Times New Roman"/>
                <w:szCs w:val="24"/>
                <w:lang w:val="en-US" w:eastAsia="en-US"/>
              </w:rPr>
            </w:pPr>
          </w:p>
        </w:tc>
        <w:tc>
          <w:tcPr>
            <w:tcW w:w="1985" w:type="dxa"/>
          </w:tcPr>
          <w:p w14:paraId="3EECE8E4" w14:textId="77777777" w:rsidR="00402F4A" w:rsidRPr="001949F7" w:rsidRDefault="00402F4A" w:rsidP="00985EEE">
            <w:pPr>
              <w:widowControl w:val="0"/>
              <w:tabs>
                <w:tab w:val="left" w:pos="9356"/>
              </w:tabs>
              <w:overflowPunct w:val="0"/>
              <w:autoSpaceDE w:val="0"/>
              <w:autoSpaceDN w:val="0"/>
              <w:adjustRightInd w:val="0"/>
              <w:textAlignment w:val="baseline"/>
              <w:rPr>
                <w:rFonts w:eastAsia="Times New Roman"/>
                <w:szCs w:val="24"/>
                <w:lang w:val="en-US" w:eastAsia="en-US"/>
              </w:rPr>
            </w:pPr>
          </w:p>
        </w:tc>
        <w:tc>
          <w:tcPr>
            <w:tcW w:w="2340" w:type="dxa"/>
          </w:tcPr>
          <w:p w14:paraId="21AF3E6F" w14:textId="77777777" w:rsidR="00402F4A" w:rsidRPr="001949F7" w:rsidRDefault="00402F4A" w:rsidP="00985EEE">
            <w:pPr>
              <w:widowControl w:val="0"/>
              <w:tabs>
                <w:tab w:val="left" w:pos="9356"/>
              </w:tabs>
              <w:overflowPunct w:val="0"/>
              <w:autoSpaceDE w:val="0"/>
              <w:autoSpaceDN w:val="0"/>
              <w:adjustRightInd w:val="0"/>
              <w:textAlignment w:val="baseline"/>
              <w:rPr>
                <w:rFonts w:eastAsia="Times New Roman"/>
                <w:szCs w:val="24"/>
                <w:lang w:val="en-US" w:eastAsia="en-US"/>
              </w:rPr>
            </w:pPr>
          </w:p>
        </w:tc>
        <w:tc>
          <w:tcPr>
            <w:tcW w:w="2146" w:type="dxa"/>
          </w:tcPr>
          <w:p w14:paraId="5AFAE65D" w14:textId="77777777" w:rsidR="00402F4A" w:rsidRPr="001949F7" w:rsidRDefault="00402F4A" w:rsidP="00985EEE">
            <w:pPr>
              <w:widowControl w:val="0"/>
              <w:tabs>
                <w:tab w:val="left" w:pos="9356"/>
              </w:tabs>
              <w:overflowPunct w:val="0"/>
              <w:autoSpaceDE w:val="0"/>
              <w:autoSpaceDN w:val="0"/>
              <w:adjustRightInd w:val="0"/>
              <w:textAlignment w:val="baseline"/>
              <w:rPr>
                <w:rFonts w:eastAsia="Times New Roman"/>
                <w:szCs w:val="24"/>
                <w:lang w:val="en-US" w:eastAsia="en-US"/>
              </w:rPr>
            </w:pPr>
          </w:p>
        </w:tc>
      </w:tr>
    </w:tbl>
    <w:p w14:paraId="34CCCC6A" w14:textId="77777777" w:rsidR="00402F4A" w:rsidRPr="000A76E6" w:rsidRDefault="00402F4A" w:rsidP="00985EEE">
      <w:pPr>
        <w:tabs>
          <w:tab w:val="left" w:pos="9356"/>
        </w:tabs>
        <w:rPr>
          <w:rFonts w:eastAsia="Times New Roman"/>
          <w:szCs w:val="24"/>
          <w:lang w:val="en-US" w:eastAsia="en-US"/>
        </w:rPr>
      </w:pPr>
    </w:p>
    <w:p w14:paraId="2FCADB32" w14:textId="77777777" w:rsidR="00FE35C9" w:rsidRDefault="00FE35C9" w:rsidP="00985EEE">
      <w:pPr>
        <w:rPr>
          <w:b/>
          <w:szCs w:val="24"/>
        </w:rPr>
      </w:pPr>
      <w:r>
        <w:rPr>
          <w:b/>
          <w:szCs w:val="24"/>
        </w:rPr>
        <w:br w:type="page"/>
      </w:r>
    </w:p>
    <w:p w14:paraId="38D7E50B" w14:textId="1EC6F604" w:rsidR="005557E1" w:rsidRPr="00392022" w:rsidRDefault="00FE35C9" w:rsidP="000B12E8">
      <w:pPr>
        <w:pStyle w:val="Heading1"/>
        <w:rPr>
          <w:b w:val="0"/>
          <w:bCs w:val="0"/>
          <w:szCs w:val="24"/>
        </w:rPr>
        <w:sectPr w:rsidR="005557E1" w:rsidRPr="00392022" w:rsidSect="008F2769">
          <w:headerReference w:type="default" r:id="rId10"/>
          <w:footerReference w:type="default" r:id="rId11"/>
          <w:headerReference w:type="first" r:id="rId12"/>
          <w:footerReference w:type="first" r:id="rId13"/>
          <w:pgSz w:w="11906" w:h="16838"/>
          <w:pgMar w:top="1440" w:right="1080" w:bottom="1440" w:left="1080" w:header="432" w:footer="326" w:gutter="0"/>
          <w:cols w:space="708"/>
          <w:titlePg/>
          <w:docGrid w:linePitch="360"/>
        </w:sectPr>
      </w:pPr>
      <w:bookmarkStart w:id="68" w:name="_Toc235104829"/>
      <w:r w:rsidRPr="00B71422">
        <w:rPr>
          <w:b w:val="0"/>
          <w:bCs w:val="0"/>
          <w:szCs w:val="24"/>
        </w:rPr>
        <w:lastRenderedPageBreak/>
        <w:t>APPENDICES</w:t>
      </w:r>
      <w:bookmarkEnd w:id="68"/>
    </w:p>
    <w:p w14:paraId="55D3DC2A" w14:textId="49C6648A" w:rsidR="00404EEA" w:rsidRPr="00404EEA" w:rsidRDefault="00404EEA" w:rsidP="00654E2D">
      <w:pPr>
        <w:pStyle w:val="ListLevel3"/>
        <w:ind w:left="1210"/>
        <w:outlineLvl w:val="1"/>
        <w:rPr>
          <w:b/>
          <w:noProof/>
          <w:lang w:val="en-US" w:eastAsia="fr-FR"/>
        </w:rPr>
      </w:pPr>
      <w:bookmarkStart w:id="69" w:name="_Toc235104830"/>
      <w:r w:rsidRPr="00404EEA">
        <w:rPr>
          <w:b/>
          <w:noProof/>
          <w:lang w:val="en-US" w:eastAsia="fr-FR"/>
        </w:rPr>
        <w:lastRenderedPageBreak/>
        <w:t xml:space="preserve">REQUEST FORM FOR DISPOSAL OF </w:t>
      </w:r>
      <w:r w:rsidR="00DB2B35" w:rsidRPr="00DB2B35">
        <w:rPr>
          <w:b/>
        </w:rPr>
        <w:t>SUBSTANDARD AND FALSIFIED</w:t>
      </w:r>
      <w:r w:rsidR="00DB2B35" w:rsidRPr="00404EEA">
        <w:rPr>
          <w:b/>
          <w:noProof/>
          <w:lang w:val="en-US" w:eastAsia="fr-FR"/>
        </w:rPr>
        <w:t xml:space="preserve"> </w:t>
      </w:r>
      <w:r w:rsidRPr="00404EEA">
        <w:rPr>
          <w:b/>
          <w:noProof/>
          <w:lang w:val="en-US" w:eastAsia="fr-FR"/>
        </w:rPr>
        <w:t>PRODUCTS</w:t>
      </w:r>
      <w:bookmarkEnd w:id="69"/>
    </w:p>
    <w:p w14:paraId="77B389D7" w14:textId="5025D11B" w:rsidR="005557E1" w:rsidRPr="000039A5" w:rsidRDefault="001331C0" w:rsidP="00985EEE">
      <w:pPr>
        <w:rPr>
          <w:b/>
          <w:color w:val="000000"/>
          <w:szCs w:val="24"/>
          <w:lang w:eastAsia="zh-CN"/>
        </w:rPr>
      </w:pPr>
      <w:r w:rsidRPr="001331C0">
        <w:rPr>
          <w:b/>
          <w:noProof/>
          <w:color w:val="000000"/>
          <w:szCs w:val="24"/>
          <w:lang w:val="en-US" w:eastAsia="en-US"/>
        </w:rPr>
        <w:lastRenderedPageBreak/>
        <w:drawing>
          <wp:inline distT="0" distB="0" distL="0" distR="0" wp14:anchorId="099B990E" wp14:editId="2A628E06">
            <wp:extent cx="7314012" cy="8443732"/>
            <wp:effectExtent l="0" t="0" r="1270" b="0"/>
            <wp:docPr id="2" name="Picture 2" descr="C:\Users\PC\Downloads\DD-PVCT-FOM-002_Version 2_Request for Disposal of Unfit Products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DD-PVCT-FOM-002_Version 2_Request for Disposal of Unfit Products_page-000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41631" cy="8475617"/>
                    </a:xfrm>
                    <a:prstGeom prst="rect">
                      <a:avLst/>
                    </a:prstGeom>
                    <a:noFill/>
                    <a:ln>
                      <a:noFill/>
                    </a:ln>
                  </pic:spPr>
                </pic:pic>
              </a:graphicData>
            </a:graphic>
          </wp:inline>
        </w:drawing>
      </w:r>
    </w:p>
    <w:p w14:paraId="0085A584" w14:textId="77777777" w:rsidR="005557E1" w:rsidRDefault="005557E1" w:rsidP="00985EEE">
      <w:pPr>
        <w:pStyle w:val="BodyText"/>
        <w:spacing w:line="276" w:lineRule="auto"/>
        <w:jc w:val="both"/>
        <w:sectPr w:rsidR="005557E1" w:rsidSect="008F2769">
          <w:headerReference w:type="default" r:id="rId15"/>
          <w:footerReference w:type="default" r:id="rId16"/>
          <w:headerReference w:type="first" r:id="rId17"/>
          <w:footerReference w:type="first" r:id="rId18"/>
          <w:pgSz w:w="12240" w:h="15840"/>
          <w:pgMar w:top="1440" w:right="1080" w:bottom="1440" w:left="1080" w:header="0" w:footer="609" w:gutter="0"/>
          <w:cols w:space="720"/>
        </w:sectPr>
      </w:pPr>
    </w:p>
    <w:p w14:paraId="37464115" w14:textId="67CFE249" w:rsidR="00404EEA" w:rsidRPr="00404EEA" w:rsidRDefault="00404EEA" w:rsidP="00654E2D">
      <w:pPr>
        <w:pStyle w:val="ListLevel3"/>
        <w:ind w:left="1210"/>
        <w:outlineLvl w:val="1"/>
        <w:rPr>
          <w:b/>
          <w:noProof/>
          <w:color w:val="000000"/>
          <w:szCs w:val="24"/>
          <w:lang w:val="en-US" w:eastAsia="fr-FR"/>
        </w:rPr>
      </w:pPr>
      <w:bookmarkStart w:id="70" w:name="_Toc235104831"/>
      <w:r>
        <w:rPr>
          <w:b/>
          <w:color w:val="000000"/>
          <w:szCs w:val="24"/>
          <w:lang w:eastAsia="zh-CN"/>
        </w:rPr>
        <w:lastRenderedPageBreak/>
        <w:t xml:space="preserve">VERIFICATION FORM FOR A REQUEST FOR DISPOSAL OF </w:t>
      </w:r>
      <w:r w:rsidR="00DB2B35" w:rsidRPr="00DB2B35">
        <w:rPr>
          <w:b/>
        </w:rPr>
        <w:t>SUBSTANDARD AND FALSIFIED</w:t>
      </w:r>
      <w:r w:rsidR="00DB2B35">
        <w:t xml:space="preserve"> </w:t>
      </w:r>
      <w:r>
        <w:rPr>
          <w:b/>
          <w:color w:val="000000"/>
          <w:szCs w:val="24"/>
          <w:lang w:eastAsia="zh-CN"/>
        </w:rPr>
        <w:t>PRODUCTS</w:t>
      </w:r>
      <w:bookmarkEnd w:id="70"/>
    </w:p>
    <w:p w14:paraId="222B6C5C" w14:textId="7D6F70C5" w:rsidR="005557E1" w:rsidRPr="000039A5" w:rsidRDefault="005F328A" w:rsidP="00985EEE">
      <w:pPr>
        <w:tabs>
          <w:tab w:val="left" w:pos="3790"/>
        </w:tabs>
        <w:rPr>
          <w:b/>
          <w:color w:val="000000"/>
          <w:szCs w:val="24"/>
          <w:lang w:eastAsia="zh-CN"/>
        </w:rPr>
      </w:pPr>
      <w:r w:rsidRPr="005F328A">
        <w:rPr>
          <w:b/>
          <w:noProof/>
          <w:color w:val="000000"/>
          <w:szCs w:val="24"/>
          <w:lang w:val="en-US" w:eastAsia="en-US"/>
        </w:rPr>
        <w:lastRenderedPageBreak/>
        <w:drawing>
          <wp:inline distT="0" distB="0" distL="0" distR="0" wp14:anchorId="5B7959F6" wp14:editId="47C414A8">
            <wp:extent cx="6965950" cy="8461093"/>
            <wp:effectExtent l="0" t="0" r="6350" b="0"/>
            <wp:docPr id="8" name="Picture 8" descr="C:\Users\PC\Downloads\verifi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ownloads\verificatio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81472" cy="8479947"/>
                    </a:xfrm>
                    <a:prstGeom prst="rect">
                      <a:avLst/>
                    </a:prstGeom>
                    <a:noFill/>
                    <a:ln>
                      <a:noFill/>
                    </a:ln>
                  </pic:spPr>
                </pic:pic>
              </a:graphicData>
            </a:graphic>
          </wp:inline>
        </w:drawing>
      </w:r>
    </w:p>
    <w:p w14:paraId="57A0B797" w14:textId="5C4BA1F4" w:rsidR="008D3E62" w:rsidRDefault="008D3E62" w:rsidP="00654E2D">
      <w:pPr>
        <w:pStyle w:val="ListLevel3"/>
        <w:ind w:left="1210"/>
        <w:outlineLvl w:val="1"/>
        <w:rPr>
          <w:b/>
        </w:rPr>
      </w:pPr>
      <w:bookmarkStart w:id="71" w:name="_Toc235104832"/>
      <w:r>
        <w:rPr>
          <w:b/>
        </w:rPr>
        <w:lastRenderedPageBreak/>
        <w:t>REGISTER</w:t>
      </w:r>
      <w:r>
        <w:rPr>
          <w:b/>
          <w:spacing w:val="-3"/>
        </w:rPr>
        <w:t xml:space="preserve"> </w:t>
      </w:r>
      <w:r>
        <w:rPr>
          <w:b/>
        </w:rPr>
        <w:t>FORM</w:t>
      </w:r>
      <w:r>
        <w:rPr>
          <w:b/>
          <w:spacing w:val="-1"/>
        </w:rPr>
        <w:t xml:space="preserve"> </w:t>
      </w:r>
      <w:r>
        <w:rPr>
          <w:b/>
        </w:rPr>
        <w:t>FOR</w:t>
      </w:r>
      <w:r>
        <w:rPr>
          <w:b/>
          <w:spacing w:val="-2"/>
        </w:rPr>
        <w:t xml:space="preserve"> </w:t>
      </w:r>
      <w:r w:rsidR="0001291A">
        <w:rPr>
          <w:b/>
        </w:rPr>
        <w:t xml:space="preserve">SUBSTANDARD AND FALSIFIED </w:t>
      </w:r>
      <w:r>
        <w:rPr>
          <w:b/>
        </w:rPr>
        <w:t>PHARMACEUTICAL</w:t>
      </w:r>
      <w:r>
        <w:rPr>
          <w:b/>
          <w:spacing w:val="-2"/>
        </w:rPr>
        <w:t xml:space="preserve"> PRODUCTS</w:t>
      </w:r>
      <w:bookmarkEnd w:id="71"/>
    </w:p>
    <w:p w14:paraId="0FF4C37D" w14:textId="1140763F" w:rsidR="008D3E62" w:rsidRDefault="008D3E62" w:rsidP="00985EEE">
      <w:pPr>
        <w:pStyle w:val="BodyText"/>
        <w:spacing w:line="276" w:lineRule="auto"/>
        <w:jc w:val="both"/>
      </w:pPr>
      <w:r w:rsidRPr="008D3E62">
        <w:rPr>
          <w:noProof/>
        </w:rPr>
        <w:drawing>
          <wp:inline distT="0" distB="0" distL="0" distR="0" wp14:anchorId="4B02EE68" wp14:editId="0C2F5AF5">
            <wp:extent cx="7315200" cy="5652655"/>
            <wp:effectExtent l="0" t="0" r="0" b="5715"/>
            <wp:docPr id="11" name="Picture 11" descr="C:\Users\PC\Downloads\REGISTER FORM FOR UNFIT PHARMACEUTICAL PRODUCTS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ownloads\REGISTER FORM FOR UNFIT PHARMACEUTICAL PRODUCTS_page-000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15200" cy="5652655"/>
                    </a:xfrm>
                    <a:prstGeom prst="rect">
                      <a:avLst/>
                    </a:prstGeom>
                    <a:noFill/>
                    <a:ln>
                      <a:noFill/>
                    </a:ln>
                  </pic:spPr>
                </pic:pic>
              </a:graphicData>
            </a:graphic>
          </wp:inline>
        </w:drawing>
      </w:r>
    </w:p>
    <w:p w14:paraId="1966819C" w14:textId="77777777" w:rsidR="00404EEA" w:rsidRDefault="00404EEA" w:rsidP="00985EEE">
      <w:pPr>
        <w:tabs>
          <w:tab w:val="left" w:pos="9356"/>
        </w:tabs>
        <w:rPr>
          <w:b/>
          <w:noProof/>
          <w:szCs w:val="24"/>
          <w:lang w:val="fr-FR" w:eastAsia="fr-FR"/>
        </w:rPr>
      </w:pPr>
    </w:p>
    <w:p w14:paraId="03936C36" w14:textId="77777777" w:rsidR="00404EEA" w:rsidRDefault="00404EEA" w:rsidP="00985EEE">
      <w:pPr>
        <w:tabs>
          <w:tab w:val="left" w:pos="9356"/>
        </w:tabs>
        <w:rPr>
          <w:b/>
          <w:noProof/>
          <w:szCs w:val="24"/>
          <w:lang w:val="fr-FR" w:eastAsia="fr-FR"/>
        </w:rPr>
      </w:pPr>
    </w:p>
    <w:p w14:paraId="53F77225" w14:textId="77777777" w:rsidR="00404EEA" w:rsidRDefault="00404EEA" w:rsidP="00985EEE">
      <w:pPr>
        <w:tabs>
          <w:tab w:val="left" w:pos="9356"/>
        </w:tabs>
        <w:rPr>
          <w:b/>
          <w:noProof/>
          <w:szCs w:val="24"/>
          <w:lang w:val="fr-FR" w:eastAsia="fr-FR"/>
        </w:rPr>
      </w:pPr>
    </w:p>
    <w:p w14:paraId="0896959E" w14:textId="77777777" w:rsidR="00404EEA" w:rsidRDefault="00404EEA" w:rsidP="00985EEE">
      <w:pPr>
        <w:tabs>
          <w:tab w:val="left" w:pos="9356"/>
        </w:tabs>
        <w:rPr>
          <w:b/>
          <w:noProof/>
          <w:szCs w:val="24"/>
          <w:lang w:val="fr-FR" w:eastAsia="fr-FR"/>
        </w:rPr>
      </w:pPr>
    </w:p>
    <w:p w14:paraId="47698183" w14:textId="77777777" w:rsidR="00404EEA" w:rsidRDefault="00404EEA" w:rsidP="00985EEE">
      <w:pPr>
        <w:tabs>
          <w:tab w:val="left" w:pos="9356"/>
        </w:tabs>
        <w:rPr>
          <w:b/>
          <w:noProof/>
          <w:szCs w:val="24"/>
          <w:lang w:val="fr-FR" w:eastAsia="fr-FR"/>
        </w:rPr>
      </w:pPr>
      <w:r>
        <w:rPr>
          <w:b/>
          <w:noProof/>
          <w:szCs w:val="24"/>
          <w:lang w:val="fr-FR" w:eastAsia="fr-FR"/>
        </w:rPr>
        <w:t xml:space="preserve">                  </w:t>
      </w:r>
    </w:p>
    <w:p w14:paraId="064285BE" w14:textId="77777777" w:rsidR="00404EEA" w:rsidRDefault="00404EEA" w:rsidP="00985EEE">
      <w:pPr>
        <w:tabs>
          <w:tab w:val="left" w:pos="9356"/>
        </w:tabs>
        <w:rPr>
          <w:b/>
          <w:noProof/>
          <w:szCs w:val="24"/>
          <w:lang w:val="fr-FR" w:eastAsia="fr-FR"/>
        </w:rPr>
      </w:pPr>
    </w:p>
    <w:p w14:paraId="418C3A0B" w14:textId="77777777" w:rsidR="00404EEA" w:rsidRDefault="00404EEA" w:rsidP="00985EEE">
      <w:pPr>
        <w:tabs>
          <w:tab w:val="left" w:pos="9356"/>
        </w:tabs>
        <w:rPr>
          <w:b/>
          <w:noProof/>
          <w:szCs w:val="24"/>
          <w:lang w:val="fr-FR" w:eastAsia="fr-FR"/>
        </w:rPr>
      </w:pPr>
    </w:p>
    <w:p w14:paraId="3BF4ACA7" w14:textId="77777777" w:rsidR="00404EEA" w:rsidRDefault="00404EEA" w:rsidP="00985EEE">
      <w:pPr>
        <w:tabs>
          <w:tab w:val="left" w:pos="9356"/>
        </w:tabs>
        <w:rPr>
          <w:b/>
          <w:noProof/>
          <w:szCs w:val="24"/>
          <w:lang w:val="fr-FR" w:eastAsia="fr-FR"/>
        </w:rPr>
      </w:pPr>
    </w:p>
    <w:p w14:paraId="44AFD5EC" w14:textId="54922A35" w:rsidR="00404EEA" w:rsidRDefault="00404EEA" w:rsidP="00404EEA">
      <w:pPr>
        <w:tabs>
          <w:tab w:val="left" w:pos="9356"/>
        </w:tabs>
        <w:rPr>
          <w:b/>
          <w:noProof/>
          <w:szCs w:val="24"/>
          <w:lang w:val="fr-FR" w:eastAsia="fr-FR"/>
        </w:rPr>
      </w:pPr>
    </w:p>
    <w:p w14:paraId="066A1005" w14:textId="128B1C53" w:rsidR="00404EEA" w:rsidRDefault="00404EEA" w:rsidP="00404EEA">
      <w:pPr>
        <w:tabs>
          <w:tab w:val="left" w:pos="9356"/>
        </w:tabs>
        <w:rPr>
          <w:b/>
          <w:noProof/>
          <w:szCs w:val="24"/>
          <w:lang w:val="fr-FR" w:eastAsia="fr-FR"/>
        </w:rPr>
      </w:pPr>
    </w:p>
    <w:p w14:paraId="0B7ACC59" w14:textId="77777777" w:rsidR="00404EEA" w:rsidRDefault="00404EEA" w:rsidP="00404EEA">
      <w:pPr>
        <w:tabs>
          <w:tab w:val="left" w:pos="9356"/>
        </w:tabs>
        <w:rPr>
          <w:b/>
          <w:noProof/>
          <w:szCs w:val="24"/>
          <w:lang w:val="fr-FR" w:eastAsia="fr-FR"/>
        </w:rPr>
      </w:pPr>
    </w:p>
    <w:p w14:paraId="0312BC42" w14:textId="55D8B178" w:rsidR="00404EEA" w:rsidRPr="00404EEA" w:rsidRDefault="00D263B1" w:rsidP="00654E2D">
      <w:pPr>
        <w:pStyle w:val="ListLevel3"/>
        <w:ind w:left="1210"/>
        <w:outlineLvl w:val="1"/>
        <w:rPr>
          <w:b/>
          <w:noProof/>
          <w:szCs w:val="24"/>
          <w:lang w:val="en-US" w:eastAsia="fr-FR"/>
        </w:rPr>
      </w:pPr>
      <w:bookmarkStart w:id="72" w:name="_Toc235104833"/>
      <w:r>
        <w:rPr>
          <w:b/>
          <w:noProof/>
          <w:szCs w:val="24"/>
          <w:lang w:val="en-US" w:eastAsia="fr-FR"/>
        </w:rPr>
        <w:t>ADVERSE DRUG EVENT REPORTING FORM</w:t>
      </w:r>
      <w:bookmarkEnd w:id="72"/>
    </w:p>
    <w:p w14:paraId="29E91A2D" w14:textId="77777777" w:rsidR="00404EEA" w:rsidRDefault="00404EEA" w:rsidP="00404EEA">
      <w:pPr>
        <w:tabs>
          <w:tab w:val="left" w:pos="9356"/>
        </w:tabs>
        <w:rPr>
          <w:b/>
          <w:noProof/>
          <w:szCs w:val="24"/>
          <w:lang w:val="en-US" w:eastAsia="fr-FR"/>
        </w:rPr>
      </w:pPr>
    </w:p>
    <w:p w14:paraId="12D9E14C" w14:textId="77777777" w:rsidR="00D263B1" w:rsidRDefault="00D263B1" w:rsidP="00404EEA">
      <w:pPr>
        <w:tabs>
          <w:tab w:val="left" w:pos="9356"/>
        </w:tabs>
        <w:rPr>
          <w:b/>
          <w:noProof/>
          <w:szCs w:val="24"/>
          <w:lang w:val="en-US" w:eastAsia="fr-FR"/>
        </w:rPr>
      </w:pPr>
    </w:p>
    <w:p w14:paraId="1076FE7E" w14:textId="258CCC94" w:rsidR="00D263B1" w:rsidRPr="00404EEA" w:rsidRDefault="00D263B1" w:rsidP="00404EEA">
      <w:pPr>
        <w:tabs>
          <w:tab w:val="left" w:pos="9356"/>
        </w:tabs>
        <w:rPr>
          <w:b/>
          <w:noProof/>
          <w:szCs w:val="24"/>
          <w:lang w:val="en-US" w:eastAsia="fr-FR"/>
        </w:rPr>
      </w:pPr>
      <w:r w:rsidRPr="00A17FC6">
        <w:rPr>
          <w:noProof/>
          <w:lang w:val="en-US" w:eastAsia="en-US"/>
        </w:rPr>
        <w:drawing>
          <wp:inline distT="0" distB="0" distL="0" distR="0" wp14:anchorId="2591185E" wp14:editId="689F38C3">
            <wp:extent cx="6400800" cy="7273280"/>
            <wp:effectExtent l="0" t="0" r="0" b="4445"/>
            <wp:docPr id="13" name="Picture 13" descr="C:\Users\PC\Downloads\ADR_AEFI Reporting form 01 12 2025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ownloads\ADR_AEFI Reporting form 01 12 2025_page-000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00800" cy="7273280"/>
                    </a:xfrm>
                    <a:prstGeom prst="rect">
                      <a:avLst/>
                    </a:prstGeom>
                    <a:noFill/>
                    <a:ln>
                      <a:noFill/>
                    </a:ln>
                  </pic:spPr>
                </pic:pic>
              </a:graphicData>
            </a:graphic>
          </wp:inline>
        </w:drawing>
      </w:r>
    </w:p>
    <w:p w14:paraId="43AF8A4A" w14:textId="1D4139BB" w:rsidR="00404EEA" w:rsidRDefault="00404EEA" w:rsidP="00404EEA">
      <w:pPr>
        <w:tabs>
          <w:tab w:val="left" w:pos="9356"/>
        </w:tabs>
        <w:rPr>
          <w:b/>
          <w:szCs w:val="24"/>
        </w:rPr>
      </w:pPr>
      <w:r w:rsidRPr="00404EEA">
        <w:rPr>
          <w:b/>
          <w:noProof/>
          <w:szCs w:val="24"/>
          <w:lang w:val="en-US" w:eastAsia="fr-FR"/>
        </w:rPr>
        <w:lastRenderedPageBreak/>
        <w:t xml:space="preserve">              </w:t>
      </w:r>
      <w:r w:rsidR="00E3750A" w:rsidRPr="00E3750A">
        <w:rPr>
          <w:b/>
          <w:noProof/>
          <w:szCs w:val="24"/>
          <w:lang w:val="en-US" w:eastAsia="en-US"/>
        </w:rPr>
        <w:lastRenderedPageBreak/>
        <w:drawing>
          <wp:inline distT="0" distB="0" distL="0" distR="0" wp14:anchorId="6A617094" wp14:editId="2BECF56F">
            <wp:extent cx="5977794" cy="8015468"/>
            <wp:effectExtent l="0" t="0" r="4445" b="5080"/>
            <wp:docPr id="9" name="Picture 9" descr="C:\Users\PC\Downloads\DD-PVCT-FOM-022_Version 3_Form for disposal of unfit investigational products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ownloads\DD-PVCT-FOM-022_Version 3_Form for disposal of unfit investigational products_page-0001.jpg"/>
                    <pic:cNvPicPr>
                      <a:picLocks noChangeAspect="1" noChangeArrowheads="1"/>
                    </pic:cNvPicPr>
                  </pic:nvPicPr>
                  <pic:blipFill rotWithShape="1">
                    <a:blip r:embed="rId22">
                      <a:extLst>
                        <a:ext uri="{28A0092B-C50C-407E-A947-70E740481C1C}">
                          <a14:useLocalDpi xmlns:a14="http://schemas.microsoft.com/office/drawing/2010/main" val="0"/>
                        </a:ext>
                      </a:extLst>
                    </a:blip>
                    <a:srcRect l="9425" t="1631" r="6637"/>
                    <a:stretch/>
                  </pic:blipFill>
                  <pic:spPr bwMode="auto">
                    <a:xfrm>
                      <a:off x="0" y="0"/>
                      <a:ext cx="6031693" cy="8087740"/>
                    </a:xfrm>
                    <a:prstGeom prst="rect">
                      <a:avLst/>
                    </a:prstGeom>
                    <a:noFill/>
                    <a:ln>
                      <a:noFill/>
                    </a:ln>
                    <a:extLst>
                      <a:ext uri="{53640926-AAD7-44D8-BBD7-CCE9431645EC}">
                        <a14:shadowObscured xmlns:a14="http://schemas.microsoft.com/office/drawing/2010/main"/>
                      </a:ext>
                    </a:extLst>
                  </pic:spPr>
                </pic:pic>
              </a:graphicData>
            </a:graphic>
          </wp:inline>
        </w:drawing>
      </w:r>
      <w:r w:rsidR="00B34DD0">
        <w:rPr>
          <w:b/>
          <w:szCs w:val="24"/>
        </w:rPr>
        <w:t xml:space="preserve"> </w:t>
      </w:r>
    </w:p>
    <w:p w14:paraId="0B06985B" w14:textId="77777777" w:rsidR="007271E5" w:rsidRDefault="007271E5" w:rsidP="002226A7">
      <w:pPr>
        <w:pStyle w:val="ListLevel3"/>
        <w:numPr>
          <w:ilvl w:val="0"/>
          <w:numId w:val="0"/>
        </w:numPr>
        <w:rPr>
          <w:b/>
          <w:szCs w:val="24"/>
        </w:rPr>
      </w:pPr>
    </w:p>
    <w:p w14:paraId="1E4569C3" w14:textId="6B5A8754" w:rsidR="005557E1" w:rsidRDefault="005557E1" w:rsidP="007271E5">
      <w:pPr>
        <w:pStyle w:val="ListLevel3"/>
        <w:ind w:left="1210"/>
        <w:outlineLvl w:val="1"/>
        <w:rPr>
          <w:b/>
        </w:rPr>
      </w:pPr>
      <w:bookmarkStart w:id="73" w:name="_Toc235104834"/>
      <w:r w:rsidRPr="007271E5">
        <w:rPr>
          <w:b/>
          <w:noProof/>
          <w:szCs w:val="24"/>
          <w:lang w:val="en-US" w:eastAsia="fr-FR"/>
        </w:rPr>
        <w:t>FORM</w:t>
      </w:r>
      <w:r>
        <w:rPr>
          <w:b/>
          <w:spacing w:val="-3"/>
        </w:rPr>
        <w:t xml:space="preserve"> </w:t>
      </w:r>
      <w:r>
        <w:rPr>
          <w:b/>
        </w:rPr>
        <w:t>FOR</w:t>
      </w:r>
      <w:r>
        <w:rPr>
          <w:b/>
          <w:spacing w:val="-2"/>
        </w:rPr>
        <w:t xml:space="preserve"> </w:t>
      </w:r>
      <w:r>
        <w:rPr>
          <w:b/>
        </w:rPr>
        <w:t>DISPOSAL</w:t>
      </w:r>
      <w:r>
        <w:rPr>
          <w:b/>
          <w:spacing w:val="-2"/>
        </w:rPr>
        <w:t xml:space="preserve"> </w:t>
      </w:r>
      <w:r>
        <w:rPr>
          <w:b/>
        </w:rPr>
        <w:t>OF</w:t>
      </w:r>
      <w:r>
        <w:rPr>
          <w:b/>
          <w:spacing w:val="-5"/>
        </w:rPr>
        <w:t xml:space="preserve"> </w:t>
      </w:r>
      <w:r>
        <w:rPr>
          <w:b/>
        </w:rPr>
        <w:t>UNFIT</w:t>
      </w:r>
      <w:r>
        <w:rPr>
          <w:b/>
          <w:spacing w:val="1"/>
        </w:rPr>
        <w:t xml:space="preserve"> </w:t>
      </w:r>
      <w:r>
        <w:rPr>
          <w:b/>
        </w:rPr>
        <w:t>INVESTIGATIONAL</w:t>
      </w:r>
      <w:r>
        <w:rPr>
          <w:b/>
          <w:spacing w:val="2"/>
        </w:rPr>
        <w:t xml:space="preserve"> </w:t>
      </w:r>
      <w:r>
        <w:rPr>
          <w:b/>
          <w:spacing w:val="-2"/>
        </w:rPr>
        <w:t>PRODUCT</w:t>
      </w:r>
      <w:bookmarkEnd w:id="73"/>
    </w:p>
    <w:p w14:paraId="67F71A15" w14:textId="77777777" w:rsidR="005557E1" w:rsidRDefault="005557E1" w:rsidP="00985EEE">
      <w:pPr>
        <w:pStyle w:val="BodyText"/>
        <w:spacing w:line="276" w:lineRule="auto"/>
        <w:jc w:val="both"/>
        <w:rPr>
          <w:b/>
        </w:rPr>
      </w:pPr>
    </w:p>
    <w:p w14:paraId="0DB072F8" w14:textId="28F07391" w:rsidR="005557E1" w:rsidRDefault="00B7393B" w:rsidP="00985EEE">
      <w:pPr>
        <w:pStyle w:val="BodyText"/>
        <w:spacing w:line="276" w:lineRule="auto"/>
        <w:jc w:val="both"/>
        <w:rPr>
          <w:b/>
        </w:rPr>
      </w:pPr>
      <w:r w:rsidRPr="00E06F76">
        <w:rPr>
          <w:b/>
          <w:noProof/>
          <w:lang w:eastAsia="fr-FR"/>
        </w:rPr>
        <w:t xml:space="preserve"> </w:t>
      </w:r>
      <w:r w:rsidR="00404EEA" w:rsidRPr="00404EEA">
        <w:rPr>
          <w:b/>
          <w:noProof/>
          <w:lang w:eastAsia="fr-FR"/>
        </w:rPr>
        <w:t xml:space="preserve">  </w:t>
      </w:r>
      <w:r w:rsidR="00404EEA">
        <w:rPr>
          <w:b/>
          <w:noProof/>
          <w:lang w:eastAsia="fr-FR"/>
        </w:rPr>
        <w:t xml:space="preserve">        </w:t>
      </w:r>
      <w:r w:rsidR="00650ABE" w:rsidRPr="00650ABE">
        <w:rPr>
          <w:b/>
          <w:noProof/>
        </w:rPr>
        <w:lastRenderedPageBreak/>
        <w:drawing>
          <wp:inline distT="0" distB="0" distL="0" distR="0" wp14:anchorId="534DABDB" wp14:editId="4DD31FC7">
            <wp:extent cx="6580349" cy="8067554"/>
            <wp:effectExtent l="0" t="0" r="0" b="0"/>
            <wp:docPr id="12" name="Picture 12" descr="C:\Users\PC\Downloads\FORM FOR DISPOSAL OF UNFIT INVESTIGATIONAL PRODUCT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ownloads\FORM FOR DISPOSAL OF UNFIT INVESTIGATIONAL PRODUCT_page-000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28643" cy="8126762"/>
                    </a:xfrm>
                    <a:prstGeom prst="rect">
                      <a:avLst/>
                    </a:prstGeom>
                    <a:noFill/>
                    <a:ln>
                      <a:noFill/>
                    </a:ln>
                  </pic:spPr>
                </pic:pic>
              </a:graphicData>
            </a:graphic>
          </wp:inline>
        </w:drawing>
      </w:r>
    </w:p>
    <w:p w14:paraId="2346EA59" w14:textId="77777777" w:rsidR="007271E5" w:rsidRDefault="007271E5" w:rsidP="002226A7">
      <w:pPr>
        <w:pStyle w:val="ListLevel3"/>
        <w:numPr>
          <w:ilvl w:val="0"/>
          <w:numId w:val="0"/>
        </w:numPr>
        <w:rPr>
          <w:rFonts w:eastAsia="Times New Roman"/>
          <w:color w:val="auto"/>
          <w:sz w:val="20"/>
          <w:szCs w:val="24"/>
          <w:lang w:val="en-US" w:eastAsia="en-US"/>
        </w:rPr>
      </w:pPr>
    </w:p>
    <w:p w14:paraId="1DACE547" w14:textId="05017089" w:rsidR="005557E1" w:rsidRPr="001400A5" w:rsidRDefault="005557E1" w:rsidP="007271E5">
      <w:pPr>
        <w:pStyle w:val="ListLevel3"/>
        <w:ind w:left="1210"/>
        <w:outlineLvl w:val="1"/>
        <w:rPr>
          <w:b/>
          <w:color w:val="000000"/>
          <w:szCs w:val="24"/>
          <w:lang w:eastAsia="zh-CN"/>
        </w:rPr>
      </w:pPr>
      <w:bookmarkStart w:id="74" w:name="_Toc235104835"/>
      <w:r>
        <w:rPr>
          <w:b/>
        </w:rPr>
        <w:t>REGISTER</w:t>
      </w:r>
      <w:r>
        <w:rPr>
          <w:b/>
          <w:spacing w:val="-3"/>
        </w:rPr>
        <w:t xml:space="preserve"> </w:t>
      </w:r>
      <w:r>
        <w:rPr>
          <w:b/>
        </w:rPr>
        <w:t>FOR</w:t>
      </w:r>
      <w:r>
        <w:rPr>
          <w:b/>
          <w:spacing w:val="-2"/>
        </w:rPr>
        <w:t xml:space="preserve"> </w:t>
      </w:r>
      <w:r>
        <w:rPr>
          <w:b/>
        </w:rPr>
        <w:t>DISPOSAL</w:t>
      </w:r>
      <w:r>
        <w:rPr>
          <w:b/>
          <w:spacing w:val="-2"/>
        </w:rPr>
        <w:t xml:space="preserve"> </w:t>
      </w:r>
      <w:r>
        <w:rPr>
          <w:b/>
        </w:rPr>
        <w:t>OF</w:t>
      </w:r>
      <w:r>
        <w:rPr>
          <w:b/>
          <w:spacing w:val="-5"/>
        </w:rPr>
        <w:t xml:space="preserve"> </w:t>
      </w:r>
      <w:r>
        <w:rPr>
          <w:b/>
        </w:rPr>
        <w:t>UNFIT</w:t>
      </w:r>
      <w:r>
        <w:rPr>
          <w:b/>
          <w:spacing w:val="1"/>
        </w:rPr>
        <w:t xml:space="preserve"> </w:t>
      </w:r>
      <w:r>
        <w:rPr>
          <w:b/>
        </w:rPr>
        <w:t>INVESTIGATIONAL</w:t>
      </w:r>
      <w:r>
        <w:rPr>
          <w:b/>
          <w:spacing w:val="2"/>
        </w:rPr>
        <w:t xml:space="preserve"> </w:t>
      </w:r>
      <w:r>
        <w:rPr>
          <w:b/>
          <w:spacing w:val="-2"/>
        </w:rPr>
        <w:t>PRODUCT</w:t>
      </w:r>
      <w:bookmarkEnd w:id="74"/>
    </w:p>
    <w:p w14:paraId="528829EB" w14:textId="5941E463" w:rsidR="005557E1" w:rsidRPr="00402F4A" w:rsidRDefault="00A72357" w:rsidP="0016771B">
      <w:pPr>
        <w:rPr>
          <w:b/>
          <w:szCs w:val="24"/>
        </w:rPr>
      </w:pPr>
      <w:r w:rsidRPr="00E06F76">
        <w:rPr>
          <w:b/>
          <w:noProof/>
          <w:spacing w:val="-2"/>
          <w:lang w:val="en-US" w:eastAsia="fr-FR"/>
        </w:rPr>
        <w:lastRenderedPageBreak/>
        <w:t xml:space="preserve"> </w:t>
      </w:r>
      <w:r w:rsidR="00B37485" w:rsidRPr="00E06F76">
        <w:rPr>
          <w:b/>
          <w:noProof/>
          <w:spacing w:val="-2"/>
          <w:lang w:val="en-US" w:eastAsia="fr-FR"/>
        </w:rPr>
        <w:t xml:space="preserve">              </w:t>
      </w:r>
      <w:r w:rsidR="001400A5" w:rsidRPr="001400A5">
        <w:rPr>
          <w:b/>
          <w:noProof/>
          <w:spacing w:val="-2"/>
          <w:lang w:val="en-US" w:eastAsia="en-US"/>
        </w:rPr>
        <w:lastRenderedPageBreak/>
        <w:drawing>
          <wp:inline distT="0" distB="0" distL="0" distR="0" wp14:anchorId="279FB359" wp14:editId="77BEF510">
            <wp:extent cx="6642735" cy="8502650"/>
            <wp:effectExtent l="0" t="0" r="5715" b="0"/>
            <wp:docPr id="7" name="Picture 7" descr="C:\Users\PC\Downloads\REGISTER FOR DISPOSAL OF UNFIT INVESTIGATIONAL PRODUCT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REGISTER FOR DISPOSAL OF UNFIT INVESTIGATIONAL PRODUCT_page-000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51283" cy="8513591"/>
                    </a:xfrm>
                    <a:prstGeom prst="rect">
                      <a:avLst/>
                    </a:prstGeom>
                    <a:noFill/>
                    <a:ln>
                      <a:noFill/>
                    </a:ln>
                  </pic:spPr>
                </pic:pic>
              </a:graphicData>
            </a:graphic>
          </wp:inline>
        </w:drawing>
      </w:r>
    </w:p>
    <w:sectPr w:rsidR="005557E1" w:rsidRPr="00402F4A" w:rsidSect="008F2769">
      <w:headerReference w:type="default" r:id="rId25"/>
      <w:footerReference w:type="default" r:id="rId26"/>
      <w:headerReference w:type="first" r:id="rId27"/>
      <w:footerReference w:type="first" r:id="rId28"/>
      <w:pgSz w:w="12240" w:h="15840"/>
      <w:pgMar w:top="1440" w:right="1080" w:bottom="1440" w:left="1080" w:header="0" w:footer="609"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2BF702" w14:textId="77777777" w:rsidR="00FE0F0A" w:rsidRDefault="00FE0F0A" w:rsidP="00402F4A">
      <w:pPr>
        <w:spacing w:line="240" w:lineRule="auto"/>
      </w:pPr>
      <w:r>
        <w:separator/>
      </w:r>
    </w:p>
  </w:endnote>
  <w:endnote w:type="continuationSeparator" w:id="0">
    <w:p w14:paraId="2544DFA6" w14:textId="77777777" w:rsidR="00FE0F0A" w:rsidRDefault="00FE0F0A" w:rsidP="00402F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DejaVu Serif">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55" w:type="dxa"/>
      <w:tblLook w:val="04A0" w:firstRow="1" w:lastRow="0" w:firstColumn="1" w:lastColumn="0" w:noHBand="0" w:noVBand="1"/>
    </w:tblPr>
    <w:tblGrid>
      <w:gridCol w:w="4855"/>
    </w:tblGrid>
    <w:tr w:rsidR="005F08AC" w:rsidRPr="00B84472" w14:paraId="67721CDA" w14:textId="77777777" w:rsidTr="008C178F">
      <w:trPr>
        <w:trHeight w:val="80"/>
      </w:trPr>
      <w:tc>
        <w:tcPr>
          <w:tcW w:w="4855" w:type="dxa"/>
        </w:tcPr>
        <w:p w14:paraId="03802E05" w14:textId="65ADA6AD" w:rsidR="005F08AC" w:rsidRPr="00B84472" w:rsidRDefault="005F08AC" w:rsidP="00A96DAB">
          <w:pPr>
            <w:tabs>
              <w:tab w:val="center" w:pos="1857"/>
              <w:tab w:val="right" w:pos="3715"/>
            </w:tabs>
            <w:ind w:right="-420"/>
            <w:jc w:val="left"/>
            <w:rPr>
              <w:rFonts w:eastAsia="Times New Roman"/>
              <w:sz w:val="20"/>
              <w:szCs w:val="24"/>
              <w:lang w:val="en-US" w:eastAsia="en-US"/>
            </w:rPr>
          </w:pPr>
          <w:r>
            <w:rPr>
              <w:sz w:val="20"/>
            </w:rPr>
            <w:t xml:space="preserve">Doc. No.: </w:t>
          </w:r>
          <w:r w:rsidRPr="00221663">
            <w:rPr>
              <w:sz w:val="20"/>
            </w:rPr>
            <w:t>DD/PVCT/GDL/006</w:t>
          </w:r>
          <w:r>
            <w:rPr>
              <w:color w:val="FF0000"/>
              <w:sz w:val="20"/>
            </w:rPr>
            <w:t xml:space="preserve"> </w:t>
          </w:r>
          <w:r w:rsidRPr="00221663">
            <w:rPr>
              <w:sz w:val="20"/>
            </w:rPr>
            <w:t>Version 3</w:t>
          </w:r>
        </w:p>
      </w:tc>
    </w:tr>
  </w:tbl>
  <w:p w14:paraId="5A4186EC" w14:textId="77777777" w:rsidR="005F08AC" w:rsidRPr="002658BF" w:rsidRDefault="005F08AC" w:rsidP="002658BF">
    <w:pPr>
      <w:pBdr>
        <w:top w:val="single" w:sz="24" w:space="1" w:color="auto"/>
      </w:pBdr>
      <w:tabs>
        <w:tab w:val="center" w:pos="4513"/>
        <w:tab w:val="right" w:pos="9026"/>
      </w:tabs>
      <w:jc w:val="center"/>
      <w:rPr>
        <w:b/>
        <w:i/>
        <w:color w:val="323E4F" w:themeColor="text2" w:themeShade="BF"/>
        <w:sz w:val="20"/>
        <w:lang w:val="fr-FR"/>
      </w:rPr>
    </w:pPr>
    <w:r w:rsidRPr="002658BF">
      <w:rPr>
        <w:b/>
        <w:i/>
        <w:color w:val="323E4F" w:themeColor="text2" w:themeShade="BF"/>
        <w:sz w:val="20"/>
        <w:lang w:val="fr-FR"/>
      </w:rPr>
      <w:t xml:space="preserve">Rwanda FDA, P.O.Box:1948 Kigali-Rwanda, Email: </w:t>
    </w:r>
    <w:hyperlink r:id="rId1" w:history="1">
      <w:r w:rsidRPr="002658BF">
        <w:rPr>
          <w:b/>
          <w:i/>
          <w:color w:val="323E4F" w:themeColor="text2" w:themeShade="BF"/>
          <w:sz w:val="20"/>
          <w:u w:val="single"/>
          <w:lang w:val="fr-FR"/>
        </w:rPr>
        <w:t>info@rwandafda.gov.rw</w:t>
      </w:r>
    </w:hyperlink>
  </w:p>
  <w:p w14:paraId="1EE1FA7B" w14:textId="77777777" w:rsidR="005F08AC" w:rsidRPr="002658BF" w:rsidRDefault="005F08AC" w:rsidP="002658BF">
    <w:pPr>
      <w:pBdr>
        <w:top w:val="single" w:sz="24" w:space="1" w:color="auto"/>
      </w:pBdr>
      <w:tabs>
        <w:tab w:val="center" w:pos="4513"/>
        <w:tab w:val="right" w:pos="9026"/>
      </w:tabs>
      <w:jc w:val="center"/>
      <w:rPr>
        <w:b/>
        <w:i/>
        <w:color w:val="323E4F" w:themeColor="text2" w:themeShade="BF"/>
        <w:sz w:val="20"/>
      </w:rPr>
    </w:pPr>
    <w:r w:rsidRPr="002658BF">
      <w:rPr>
        <w:b/>
        <w:i/>
        <w:color w:val="323E4F" w:themeColor="text2" w:themeShade="BF"/>
        <w:sz w:val="20"/>
      </w:rPr>
      <w:t xml:space="preserve">Website: </w:t>
    </w:r>
    <w:hyperlink r:id="rId2" w:history="1">
      <w:r w:rsidRPr="002658BF">
        <w:rPr>
          <w:b/>
          <w:i/>
          <w:color w:val="323E4F" w:themeColor="text2" w:themeShade="BF"/>
          <w:sz w:val="20"/>
          <w:u w:val="single"/>
        </w:rPr>
        <w:t>www.rwandafda.gov.rw</w:t>
      </w:r>
    </w:hyperlink>
    <w:r w:rsidRPr="002658BF">
      <w:rPr>
        <w:b/>
        <w:i/>
        <w:color w:val="323E4F" w:themeColor="text2" w:themeShade="BF"/>
        <w:sz w:val="20"/>
      </w:rPr>
      <w:t>, Toll Free:9707</w:t>
    </w:r>
  </w:p>
  <w:p w14:paraId="1FC9C963" w14:textId="2954EFC5" w:rsidR="005F08AC" w:rsidRPr="00897A0B" w:rsidRDefault="005F08AC" w:rsidP="00897A0B">
    <w:pPr>
      <w:pStyle w:val="Footer"/>
      <w:tabs>
        <w:tab w:val="clear" w:pos="9026"/>
        <w:tab w:val="right" w:pos="9602"/>
      </w:tabs>
      <w:rPr>
        <w:b/>
        <w:bCs/>
        <w:sz w:val="20"/>
      </w:rPr>
    </w:pPr>
    <w:r>
      <w:rPr>
        <w:sz w:val="20"/>
      </w:rPr>
      <w:tab/>
    </w:r>
    <w:r>
      <w:rPr>
        <w:sz w:val="20"/>
      </w:rPr>
      <w:tab/>
    </w:r>
    <w:r w:rsidRPr="00B75A24">
      <w:rPr>
        <w:sz w:val="20"/>
      </w:rPr>
      <w:t xml:space="preserve">Page </w:t>
    </w:r>
    <w:r w:rsidRPr="0006480D">
      <w:rPr>
        <w:b/>
        <w:bCs/>
        <w:sz w:val="20"/>
      </w:rPr>
      <w:fldChar w:fldCharType="begin"/>
    </w:r>
    <w:r w:rsidRPr="0006480D">
      <w:rPr>
        <w:b/>
        <w:bCs/>
        <w:sz w:val="20"/>
      </w:rPr>
      <w:instrText xml:space="preserve"> PAGE  \* Arabic  \* MERGEFORMAT </w:instrText>
    </w:r>
    <w:r w:rsidRPr="0006480D">
      <w:rPr>
        <w:b/>
        <w:bCs/>
        <w:sz w:val="20"/>
      </w:rPr>
      <w:fldChar w:fldCharType="separate"/>
    </w:r>
    <w:r w:rsidR="00DA354C">
      <w:rPr>
        <w:b/>
        <w:bCs/>
        <w:noProof/>
        <w:sz w:val="20"/>
      </w:rPr>
      <w:t>13</w:t>
    </w:r>
    <w:r w:rsidRPr="0006480D">
      <w:rPr>
        <w:b/>
        <w:bCs/>
        <w:sz w:val="20"/>
      </w:rPr>
      <w:fldChar w:fldCharType="end"/>
    </w:r>
    <w:r w:rsidRPr="00B75A24">
      <w:rPr>
        <w:sz w:val="20"/>
      </w:rPr>
      <w:t xml:space="preserve"> of</w:t>
    </w:r>
    <w:r w:rsidRPr="00B75A24">
      <w:rPr>
        <w:i/>
        <w:sz w:val="20"/>
      </w:rPr>
      <w:t xml:space="preserve"> </w:t>
    </w:r>
    <w:r w:rsidRPr="0006480D">
      <w:rPr>
        <w:b/>
        <w:bCs/>
        <w:sz w:val="20"/>
      </w:rPr>
      <w:fldChar w:fldCharType="begin"/>
    </w:r>
    <w:r w:rsidRPr="0006480D">
      <w:rPr>
        <w:b/>
        <w:bCs/>
        <w:sz w:val="20"/>
      </w:rPr>
      <w:instrText xml:space="preserve"> NUMPAGES  \* Arabic  \* MERGEFORMAT </w:instrText>
    </w:r>
    <w:r w:rsidRPr="0006480D">
      <w:rPr>
        <w:b/>
        <w:bCs/>
        <w:sz w:val="20"/>
      </w:rPr>
      <w:fldChar w:fldCharType="separate"/>
    </w:r>
    <w:r w:rsidR="00DA354C">
      <w:rPr>
        <w:b/>
        <w:bCs/>
        <w:noProof/>
        <w:sz w:val="20"/>
      </w:rPr>
      <w:t>37</w:t>
    </w:r>
    <w:r w:rsidRPr="0006480D">
      <w:rPr>
        <w:b/>
        <w:bCs/>
        <w:sz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55" w:type="dxa"/>
      <w:tblLook w:val="04A0" w:firstRow="1" w:lastRow="0" w:firstColumn="1" w:lastColumn="0" w:noHBand="0" w:noVBand="1"/>
    </w:tblPr>
    <w:tblGrid>
      <w:gridCol w:w="4855"/>
    </w:tblGrid>
    <w:tr w:rsidR="005F08AC" w:rsidRPr="00B84472" w14:paraId="7BA7FE36" w14:textId="77777777" w:rsidTr="00280614">
      <w:trPr>
        <w:trHeight w:val="80"/>
      </w:trPr>
      <w:tc>
        <w:tcPr>
          <w:tcW w:w="4855" w:type="dxa"/>
        </w:tcPr>
        <w:p w14:paraId="700B46CC" w14:textId="20F8C266" w:rsidR="005F08AC" w:rsidRPr="00801D3F" w:rsidRDefault="005F08AC" w:rsidP="00280614">
          <w:pPr>
            <w:tabs>
              <w:tab w:val="center" w:pos="1857"/>
              <w:tab w:val="right" w:pos="3715"/>
            </w:tabs>
            <w:ind w:right="-420"/>
            <w:jc w:val="left"/>
            <w:rPr>
              <w:rFonts w:eastAsia="Times New Roman"/>
              <w:color w:val="FF0000"/>
              <w:sz w:val="20"/>
              <w:szCs w:val="24"/>
              <w:lang w:val="en-US" w:eastAsia="en-US"/>
            </w:rPr>
          </w:pPr>
          <w:r w:rsidRPr="00507AC8">
            <w:rPr>
              <w:rFonts w:eastAsia="Times New Roman"/>
              <w:sz w:val="20"/>
              <w:szCs w:val="24"/>
              <w:lang w:val="en-US" w:eastAsia="en-US"/>
            </w:rPr>
            <w:t>Doc. No.: DD/PVCT/GDL/006</w:t>
          </w:r>
          <w:r>
            <w:rPr>
              <w:rFonts w:eastAsia="Times New Roman"/>
              <w:color w:val="FF0000"/>
              <w:sz w:val="20"/>
              <w:szCs w:val="24"/>
              <w:lang w:val="en-US" w:eastAsia="en-US"/>
            </w:rPr>
            <w:t xml:space="preserve"> </w:t>
          </w:r>
          <w:r w:rsidRPr="00507AC8">
            <w:rPr>
              <w:rFonts w:eastAsia="Times New Roman"/>
              <w:sz w:val="20"/>
              <w:szCs w:val="24"/>
              <w:lang w:val="en-US" w:eastAsia="en-US"/>
            </w:rPr>
            <w:t>Version 3</w:t>
          </w:r>
        </w:p>
      </w:tc>
    </w:tr>
  </w:tbl>
  <w:p w14:paraId="76D0526D" w14:textId="77777777" w:rsidR="005F08AC" w:rsidRPr="00E46204" w:rsidRDefault="005F08AC" w:rsidP="006654EC">
    <w:pPr>
      <w:pStyle w:val="Footer"/>
      <w:pBdr>
        <w:top w:val="single" w:sz="24" w:space="1" w:color="auto"/>
      </w:pBdr>
      <w:spacing w:line="276" w:lineRule="auto"/>
      <w:jc w:val="center"/>
      <w:rPr>
        <w:b/>
        <w:i/>
        <w:color w:val="323E4F" w:themeColor="text2" w:themeShade="BF"/>
        <w:sz w:val="20"/>
        <w:lang w:val="fr-FR"/>
      </w:rPr>
    </w:pPr>
    <w:r w:rsidRPr="00E46204">
      <w:rPr>
        <w:b/>
        <w:i/>
        <w:color w:val="323E4F" w:themeColor="text2" w:themeShade="BF"/>
        <w:sz w:val="20"/>
        <w:lang w:val="fr-FR"/>
      </w:rPr>
      <w:t xml:space="preserve">Rwanda FDA, P.O.Box:1948 Kigali-Rwanda, Email: </w:t>
    </w:r>
    <w:hyperlink r:id="rId1" w:history="1">
      <w:r w:rsidRPr="00E46204">
        <w:rPr>
          <w:rStyle w:val="Hyperlink"/>
          <w:b/>
          <w:i/>
          <w:color w:val="323E4F" w:themeColor="text2" w:themeShade="BF"/>
          <w:sz w:val="20"/>
          <w:lang w:val="fr-FR"/>
        </w:rPr>
        <w:t>info@rwandafda.gov.rw</w:t>
      </w:r>
    </w:hyperlink>
  </w:p>
  <w:p w14:paraId="30F726B2" w14:textId="77777777" w:rsidR="005F08AC" w:rsidRPr="00642C2E" w:rsidRDefault="005F08AC" w:rsidP="006654EC">
    <w:pPr>
      <w:pStyle w:val="Footer"/>
      <w:pBdr>
        <w:top w:val="single" w:sz="24" w:space="1" w:color="auto"/>
      </w:pBdr>
      <w:spacing w:line="276" w:lineRule="auto"/>
      <w:jc w:val="center"/>
      <w:rPr>
        <w:b/>
        <w:i/>
        <w:color w:val="323E4F" w:themeColor="text2" w:themeShade="BF"/>
        <w:sz w:val="20"/>
      </w:rPr>
    </w:pPr>
    <w:r w:rsidRPr="00642C2E">
      <w:rPr>
        <w:b/>
        <w:i/>
        <w:color w:val="323E4F" w:themeColor="text2" w:themeShade="BF"/>
        <w:sz w:val="20"/>
      </w:rPr>
      <w:t xml:space="preserve">Website: </w:t>
    </w:r>
    <w:hyperlink r:id="rId2" w:history="1">
      <w:r w:rsidRPr="00642C2E">
        <w:rPr>
          <w:rStyle w:val="Hyperlink"/>
          <w:b/>
          <w:i/>
          <w:color w:val="323E4F" w:themeColor="text2" w:themeShade="BF"/>
          <w:sz w:val="20"/>
        </w:rPr>
        <w:t>www.rwandafda.gov.rw</w:t>
      </w:r>
    </w:hyperlink>
    <w:r w:rsidRPr="00642C2E">
      <w:rPr>
        <w:b/>
        <w:i/>
        <w:color w:val="323E4F" w:themeColor="text2" w:themeShade="BF"/>
        <w:sz w:val="20"/>
      </w:rPr>
      <w:t>, Toll Free:9707</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2325769"/>
      <w:docPartObj>
        <w:docPartGallery w:val="Page Numbers (Bottom of Page)"/>
        <w:docPartUnique/>
      </w:docPartObj>
    </w:sdtPr>
    <w:sdtEndPr/>
    <w:sdtContent>
      <w:sdt>
        <w:sdtPr>
          <w:id w:val="1304346334"/>
          <w:docPartObj>
            <w:docPartGallery w:val="Page Numbers (Top of Page)"/>
            <w:docPartUnique/>
          </w:docPartObj>
        </w:sdtPr>
        <w:sdtEndPr/>
        <w:sdtContent>
          <w:p w14:paraId="2A01FEAD" w14:textId="77777777" w:rsidR="005F08AC" w:rsidRPr="00E46204" w:rsidRDefault="005F08AC" w:rsidP="007D203D">
            <w:pPr>
              <w:pStyle w:val="Footer"/>
              <w:pBdr>
                <w:top w:val="single" w:sz="24" w:space="1" w:color="auto"/>
              </w:pBdr>
              <w:spacing w:line="276" w:lineRule="auto"/>
              <w:jc w:val="center"/>
              <w:rPr>
                <w:b/>
                <w:i/>
                <w:color w:val="323E4F" w:themeColor="text2" w:themeShade="BF"/>
                <w:sz w:val="20"/>
                <w:lang w:val="fr-FR"/>
              </w:rPr>
            </w:pPr>
            <w:r w:rsidRPr="00E46204">
              <w:rPr>
                <w:b/>
                <w:i/>
                <w:color w:val="323E4F" w:themeColor="text2" w:themeShade="BF"/>
                <w:sz w:val="20"/>
                <w:lang w:val="fr-FR"/>
              </w:rPr>
              <w:t xml:space="preserve">Rwanda FDA, P.O.Box:1948 Kigali-Rwanda, Email: </w:t>
            </w:r>
            <w:hyperlink r:id="rId1" w:history="1">
              <w:r w:rsidRPr="00E46204">
                <w:rPr>
                  <w:rStyle w:val="Hyperlink"/>
                  <w:b/>
                  <w:i/>
                  <w:color w:val="323E4F" w:themeColor="text2" w:themeShade="BF"/>
                  <w:sz w:val="20"/>
                  <w:lang w:val="fr-FR"/>
                </w:rPr>
                <w:t>info@rwandafda.gov.rw</w:t>
              </w:r>
            </w:hyperlink>
          </w:p>
          <w:p w14:paraId="2993F550" w14:textId="77777777" w:rsidR="005F08AC" w:rsidRPr="00642C2E" w:rsidRDefault="005F08AC" w:rsidP="007D203D">
            <w:pPr>
              <w:pStyle w:val="Footer"/>
              <w:pBdr>
                <w:top w:val="single" w:sz="24" w:space="1" w:color="auto"/>
              </w:pBdr>
              <w:spacing w:line="276" w:lineRule="auto"/>
              <w:jc w:val="center"/>
              <w:rPr>
                <w:b/>
                <w:i/>
                <w:color w:val="323E4F" w:themeColor="text2" w:themeShade="BF"/>
                <w:sz w:val="20"/>
              </w:rPr>
            </w:pPr>
            <w:r w:rsidRPr="00642C2E">
              <w:rPr>
                <w:b/>
                <w:i/>
                <w:color w:val="323E4F" w:themeColor="text2" w:themeShade="BF"/>
                <w:sz w:val="20"/>
              </w:rPr>
              <w:t xml:space="preserve">Website: </w:t>
            </w:r>
            <w:hyperlink r:id="rId2" w:history="1">
              <w:r w:rsidRPr="00642C2E">
                <w:rPr>
                  <w:rStyle w:val="Hyperlink"/>
                  <w:b/>
                  <w:i/>
                  <w:color w:val="323E4F" w:themeColor="text2" w:themeShade="BF"/>
                  <w:sz w:val="20"/>
                </w:rPr>
                <w:t>www.rwandafda.gov.rw</w:t>
              </w:r>
            </w:hyperlink>
            <w:r w:rsidRPr="00642C2E">
              <w:rPr>
                <w:b/>
                <w:i/>
                <w:color w:val="323E4F" w:themeColor="text2" w:themeShade="BF"/>
                <w:sz w:val="20"/>
              </w:rPr>
              <w:t>, Toll Free:9707</w:t>
            </w:r>
          </w:p>
          <w:p w14:paraId="2C36B5F6" w14:textId="16FD0CC6" w:rsidR="005F08AC" w:rsidRDefault="005F08AC" w:rsidP="00E70D75">
            <w:pPr>
              <w:pStyle w:val="Footer"/>
              <w:ind w:right="605"/>
              <w:jc w:val="right"/>
            </w:pPr>
            <w:r>
              <w:t xml:space="preserve">Page </w:t>
            </w:r>
            <w:r>
              <w:rPr>
                <w:b/>
                <w:bCs/>
                <w:szCs w:val="24"/>
              </w:rPr>
              <w:fldChar w:fldCharType="begin"/>
            </w:r>
            <w:r>
              <w:rPr>
                <w:b/>
                <w:bCs/>
              </w:rPr>
              <w:instrText xml:space="preserve"> PAGE </w:instrText>
            </w:r>
            <w:r>
              <w:rPr>
                <w:b/>
                <w:bCs/>
                <w:szCs w:val="24"/>
              </w:rPr>
              <w:fldChar w:fldCharType="separate"/>
            </w:r>
            <w:r w:rsidR="00DA354C">
              <w:rPr>
                <w:b/>
                <w:bCs/>
                <w:noProof/>
              </w:rPr>
              <w:t>26</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DA354C">
              <w:rPr>
                <w:b/>
                <w:bCs/>
                <w:noProof/>
              </w:rPr>
              <w:t>37</w:t>
            </w:r>
            <w:r>
              <w:rPr>
                <w:b/>
                <w:bCs/>
                <w:szCs w:val="24"/>
              </w:rPr>
              <w:fldChar w:fldCharType="end"/>
            </w:r>
          </w:p>
        </w:sdtContent>
      </w:sdt>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5B00B" w14:textId="77777777" w:rsidR="005F08AC" w:rsidRPr="00E46204" w:rsidRDefault="005F08AC" w:rsidP="007D203D">
    <w:pPr>
      <w:pStyle w:val="Footer"/>
      <w:pBdr>
        <w:top w:val="single" w:sz="24" w:space="1" w:color="auto"/>
      </w:pBdr>
      <w:spacing w:line="276" w:lineRule="auto"/>
      <w:jc w:val="center"/>
      <w:rPr>
        <w:b/>
        <w:i/>
        <w:color w:val="323E4F" w:themeColor="text2" w:themeShade="BF"/>
        <w:sz w:val="20"/>
        <w:lang w:val="fr-FR"/>
      </w:rPr>
    </w:pPr>
    <w:r w:rsidRPr="00E46204">
      <w:rPr>
        <w:b/>
        <w:i/>
        <w:color w:val="323E4F" w:themeColor="text2" w:themeShade="BF"/>
        <w:sz w:val="20"/>
        <w:lang w:val="fr-FR"/>
      </w:rPr>
      <w:t xml:space="preserve">Rwanda FDA, P.O.Box:1948 Kigali-Rwanda, Email: </w:t>
    </w:r>
    <w:hyperlink r:id="rId1" w:history="1">
      <w:r w:rsidRPr="00E46204">
        <w:rPr>
          <w:rStyle w:val="Hyperlink"/>
          <w:b/>
          <w:i/>
          <w:color w:val="323E4F" w:themeColor="text2" w:themeShade="BF"/>
          <w:sz w:val="20"/>
          <w:lang w:val="fr-FR"/>
        </w:rPr>
        <w:t>info@rwandafda.gov.rw</w:t>
      </w:r>
    </w:hyperlink>
  </w:p>
  <w:p w14:paraId="496F4A12" w14:textId="77777777" w:rsidR="005F08AC" w:rsidRPr="00642C2E" w:rsidRDefault="005F08AC" w:rsidP="007D203D">
    <w:pPr>
      <w:pStyle w:val="Footer"/>
      <w:pBdr>
        <w:top w:val="single" w:sz="24" w:space="1" w:color="auto"/>
      </w:pBdr>
      <w:spacing w:line="276" w:lineRule="auto"/>
      <w:jc w:val="center"/>
      <w:rPr>
        <w:b/>
        <w:i/>
        <w:color w:val="323E4F" w:themeColor="text2" w:themeShade="BF"/>
        <w:sz w:val="20"/>
      </w:rPr>
    </w:pPr>
    <w:r w:rsidRPr="00642C2E">
      <w:rPr>
        <w:b/>
        <w:i/>
        <w:color w:val="323E4F" w:themeColor="text2" w:themeShade="BF"/>
        <w:sz w:val="20"/>
      </w:rPr>
      <w:t xml:space="preserve">Website: </w:t>
    </w:r>
    <w:hyperlink r:id="rId2" w:history="1">
      <w:r w:rsidRPr="00642C2E">
        <w:rPr>
          <w:rStyle w:val="Hyperlink"/>
          <w:b/>
          <w:i/>
          <w:color w:val="323E4F" w:themeColor="text2" w:themeShade="BF"/>
          <w:sz w:val="20"/>
        </w:rPr>
        <w:t>www.rwandafda.gov.rw</w:t>
      </w:r>
    </w:hyperlink>
    <w:r w:rsidRPr="00642C2E">
      <w:rPr>
        <w:b/>
        <w:i/>
        <w:color w:val="323E4F" w:themeColor="text2" w:themeShade="BF"/>
        <w:sz w:val="20"/>
      </w:rPr>
      <w:t>, Toll Free:9707</w:t>
    </w:r>
  </w:p>
  <w:p w14:paraId="4D797799" w14:textId="77777777" w:rsidR="005F08AC" w:rsidRDefault="005F08AC">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3503356"/>
      <w:docPartObj>
        <w:docPartGallery w:val="Page Numbers (Bottom of Page)"/>
        <w:docPartUnique/>
      </w:docPartObj>
    </w:sdtPr>
    <w:sdtEndPr/>
    <w:sdtContent>
      <w:sdt>
        <w:sdtPr>
          <w:id w:val="-667095089"/>
          <w:docPartObj>
            <w:docPartGallery w:val="Page Numbers (Top of Page)"/>
            <w:docPartUnique/>
          </w:docPartObj>
        </w:sdtPr>
        <w:sdtEndPr/>
        <w:sdtContent>
          <w:p w14:paraId="53B71F70" w14:textId="77777777" w:rsidR="005F08AC" w:rsidRPr="00E46204" w:rsidRDefault="005F08AC" w:rsidP="007D203D">
            <w:pPr>
              <w:pStyle w:val="Footer"/>
              <w:pBdr>
                <w:top w:val="single" w:sz="24" w:space="1" w:color="auto"/>
              </w:pBdr>
              <w:spacing w:line="276" w:lineRule="auto"/>
              <w:jc w:val="center"/>
              <w:rPr>
                <w:b/>
                <w:i/>
                <w:color w:val="323E4F" w:themeColor="text2" w:themeShade="BF"/>
                <w:sz w:val="20"/>
                <w:lang w:val="fr-FR"/>
              </w:rPr>
            </w:pPr>
            <w:r w:rsidRPr="00E46204">
              <w:rPr>
                <w:b/>
                <w:i/>
                <w:color w:val="323E4F" w:themeColor="text2" w:themeShade="BF"/>
                <w:sz w:val="20"/>
                <w:lang w:val="fr-FR"/>
              </w:rPr>
              <w:t xml:space="preserve">Rwanda FDA, P.O.Box:1948 Kigali-Rwanda, Email: </w:t>
            </w:r>
            <w:hyperlink r:id="rId1" w:history="1">
              <w:r w:rsidRPr="00E46204">
                <w:rPr>
                  <w:rStyle w:val="Hyperlink"/>
                  <w:b/>
                  <w:i/>
                  <w:color w:val="323E4F" w:themeColor="text2" w:themeShade="BF"/>
                  <w:sz w:val="20"/>
                  <w:lang w:val="fr-FR"/>
                </w:rPr>
                <w:t>info@rwandafda.gov.rw</w:t>
              </w:r>
            </w:hyperlink>
          </w:p>
          <w:p w14:paraId="333DEEAB" w14:textId="77777777" w:rsidR="005F08AC" w:rsidRPr="00642C2E" w:rsidRDefault="005F08AC" w:rsidP="007D203D">
            <w:pPr>
              <w:pStyle w:val="Footer"/>
              <w:pBdr>
                <w:top w:val="single" w:sz="24" w:space="1" w:color="auto"/>
              </w:pBdr>
              <w:spacing w:line="276" w:lineRule="auto"/>
              <w:jc w:val="center"/>
              <w:rPr>
                <w:b/>
                <w:i/>
                <w:color w:val="323E4F" w:themeColor="text2" w:themeShade="BF"/>
                <w:sz w:val="20"/>
              </w:rPr>
            </w:pPr>
            <w:r w:rsidRPr="00642C2E">
              <w:rPr>
                <w:b/>
                <w:i/>
                <w:color w:val="323E4F" w:themeColor="text2" w:themeShade="BF"/>
                <w:sz w:val="20"/>
              </w:rPr>
              <w:t xml:space="preserve">Website: </w:t>
            </w:r>
            <w:hyperlink r:id="rId2" w:history="1">
              <w:r w:rsidRPr="00642C2E">
                <w:rPr>
                  <w:rStyle w:val="Hyperlink"/>
                  <w:b/>
                  <w:i/>
                  <w:color w:val="323E4F" w:themeColor="text2" w:themeShade="BF"/>
                  <w:sz w:val="20"/>
                </w:rPr>
                <w:t>www.rwandafda.gov.rw</w:t>
              </w:r>
            </w:hyperlink>
            <w:r w:rsidRPr="00642C2E">
              <w:rPr>
                <w:b/>
                <w:i/>
                <w:color w:val="323E4F" w:themeColor="text2" w:themeShade="BF"/>
                <w:sz w:val="20"/>
              </w:rPr>
              <w:t>, Toll Free:9707</w:t>
            </w:r>
          </w:p>
          <w:p w14:paraId="69F9EDEF" w14:textId="4EF9F4EC" w:rsidR="005F08AC" w:rsidRDefault="005F08AC" w:rsidP="000D083A">
            <w:pPr>
              <w:pStyle w:val="Footer"/>
              <w:ind w:right="605"/>
              <w:jc w:val="right"/>
            </w:pPr>
            <w:r>
              <w:t xml:space="preserve">Page </w:t>
            </w:r>
            <w:r>
              <w:rPr>
                <w:b/>
                <w:bCs/>
                <w:szCs w:val="24"/>
              </w:rPr>
              <w:fldChar w:fldCharType="begin"/>
            </w:r>
            <w:r>
              <w:rPr>
                <w:b/>
                <w:bCs/>
              </w:rPr>
              <w:instrText xml:space="preserve"> PAGE </w:instrText>
            </w:r>
            <w:r>
              <w:rPr>
                <w:b/>
                <w:bCs/>
                <w:szCs w:val="24"/>
              </w:rPr>
              <w:fldChar w:fldCharType="separate"/>
            </w:r>
            <w:r w:rsidR="00DA354C">
              <w:rPr>
                <w:b/>
                <w:bCs/>
                <w:noProof/>
              </w:rPr>
              <w:t>35</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DA354C">
              <w:rPr>
                <w:b/>
                <w:bCs/>
                <w:noProof/>
              </w:rPr>
              <w:t>37</w:t>
            </w:r>
            <w:r>
              <w:rPr>
                <w:b/>
                <w:bCs/>
                <w:szCs w:val="24"/>
              </w:rPr>
              <w:fldChar w:fldCharType="end"/>
            </w:r>
          </w:p>
        </w:sdtContent>
      </w:sdt>
    </w:sdtContent>
  </w:sdt>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11319" w14:textId="77777777" w:rsidR="005F08AC" w:rsidRPr="00E46204" w:rsidRDefault="005F08AC" w:rsidP="007D203D">
    <w:pPr>
      <w:pStyle w:val="Footer"/>
      <w:pBdr>
        <w:top w:val="single" w:sz="24" w:space="1" w:color="auto"/>
      </w:pBdr>
      <w:spacing w:line="276" w:lineRule="auto"/>
      <w:jc w:val="center"/>
      <w:rPr>
        <w:b/>
        <w:i/>
        <w:color w:val="323E4F" w:themeColor="text2" w:themeShade="BF"/>
        <w:sz w:val="20"/>
        <w:lang w:val="fr-FR"/>
      </w:rPr>
    </w:pPr>
    <w:r w:rsidRPr="00E46204">
      <w:rPr>
        <w:b/>
        <w:i/>
        <w:color w:val="323E4F" w:themeColor="text2" w:themeShade="BF"/>
        <w:sz w:val="20"/>
        <w:lang w:val="fr-FR"/>
      </w:rPr>
      <w:t xml:space="preserve">Rwanda FDA, P.O.Box:1948 Kigali-Rwanda, Email: </w:t>
    </w:r>
    <w:hyperlink r:id="rId1" w:history="1">
      <w:r w:rsidRPr="00E46204">
        <w:rPr>
          <w:rStyle w:val="Hyperlink"/>
          <w:b/>
          <w:i/>
          <w:color w:val="323E4F" w:themeColor="text2" w:themeShade="BF"/>
          <w:sz w:val="20"/>
          <w:lang w:val="fr-FR"/>
        </w:rPr>
        <w:t>info@rwandafda.gov.rw</w:t>
      </w:r>
    </w:hyperlink>
  </w:p>
  <w:p w14:paraId="22D689D0" w14:textId="77777777" w:rsidR="005F08AC" w:rsidRPr="00642C2E" w:rsidRDefault="005F08AC" w:rsidP="007D203D">
    <w:pPr>
      <w:pStyle w:val="Footer"/>
      <w:pBdr>
        <w:top w:val="single" w:sz="24" w:space="1" w:color="auto"/>
      </w:pBdr>
      <w:spacing w:line="276" w:lineRule="auto"/>
      <w:jc w:val="center"/>
      <w:rPr>
        <w:b/>
        <w:i/>
        <w:color w:val="323E4F" w:themeColor="text2" w:themeShade="BF"/>
        <w:sz w:val="20"/>
      </w:rPr>
    </w:pPr>
    <w:r w:rsidRPr="00642C2E">
      <w:rPr>
        <w:b/>
        <w:i/>
        <w:color w:val="323E4F" w:themeColor="text2" w:themeShade="BF"/>
        <w:sz w:val="20"/>
      </w:rPr>
      <w:t xml:space="preserve">Website: </w:t>
    </w:r>
    <w:hyperlink r:id="rId2" w:history="1">
      <w:r w:rsidRPr="00642C2E">
        <w:rPr>
          <w:rStyle w:val="Hyperlink"/>
          <w:b/>
          <w:i/>
          <w:color w:val="323E4F" w:themeColor="text2" w:themeShade="BF"/>
          <w:sz w:val="20"/>
        </w:rPr>
        <w:t>www.rwandafda.gov.rw</w:t>
      </w:r>
    </w:hyperlink>
    <w:r w:rsidRPr="00642C2E">
      <w:rPr>
        <w:b/>
        <w:i/>
        <w:color w:val="323E4F" w:themeColor="text2" w:themeShade="BF"/>
        <w:sz w:val="20"/>
      </w:rPr>
      <w:t>, Toll Free:9707</w:t>
    </w:r>
  </w:p>
  <w:p w14:paraId="1B71C156" w14:textId="77777777" w:rsidR="005F08AC" w:rsidRDefault="005F08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6775DA" w14:textId="77777777" w:rsidR="00FE0F0A" w:rsidRDefault="00FE0F0A" w:rsidP="00402F4A">
      <w:pPr>
        <w:spacing w:line="240" w:lineRule="auto"/>
      </w:pPr>
      <w:r>
        <w:separator/>
      </w:r>
    </w:p>
  </w:footnote>
  <w:footnote w:type="continuationSeparator" w:id="0">
    <w:p w14:paraId="1DC1ABB6" w14:textId="77777777" w:rsidR="00FE0F0A" w:rsidRDefault="00FE0F0A" w:rsidP="00402F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48C3F" w14:textId="5275322A" w:rsidR="005F08AC" w:rsidRPr="00667639" w:rsidRDefault="005F08AC" w:rsidP="005808D5">
    <w:pPr>
      <w:spacing w:before="10" w:after="6"/>
      <w:ind w:left="283" w:right="219" w:hanging="283"/>
      <w:jc w:val="center"/>
      <w:rPr>
        <w:rFonts w:eastAsia="Times New Roman"/>
        <w:i/>
        <w:szCs w:val="24"/>
      </w:rPr>
    </w:pPr>
    <w:r>
      <w:rPr>
        <w:i/>
      </w:rPr>
      <w:t>Guidelines</w:t>
    </w:r>
    <w:r>
      <w:rPr>
        <w:i/>
        <w:spacing w:val="-4"/>
      </w:rPr>
      <w:t xml:space="preserve"> for </w:t>
    </w:r>
    <w:r>
      <w:rPr>
        <w:i/>
      </w:rPr>
      <w:t>Recall,</w:t>
    </w:r>
    <w:r>
      <w:rPr>
        <w:i/>
        <w:spacing w:val="1"/>
      </w:rPr>
      <w:t xml:space="preserve"> </w:t>
    </w:r>
    <w:r>
      <w:rPr>
        <w:i/>
      </w:rPr>
      <w:t>Treatment</w:t>
    </w:r>
    <w:r>
      <w:rPr>
        <w:i/>
        <w:spacing w:val="-1"/>
      </w:rPr>
      <w:t xml:space="preserve"> </w:t>
    </w:r>
    <w:r>
      <w:rPr>
        <w:i/>
      </w:rPr>
      <w:t>and</w:t>
    </w:r>
    <w:r>
      <w:rPr>
        <w:i/>
        <w:spacing w:val="-2"/>
      </w:rPr>
      <w:t xml:space="preserve"> </w:t>
    </w:r>
    <w:r>
      <w:rPr>
        <w:i/>
      </w:rPr>
      <w:t>disposal</w:t>
    </w:r>
    <w:r>
      <w:rPr>
        <w:i/>
        <w:spacing w:val="-1"/>
      </w:rPr>
      <w:t xml:space="preserve"> </w:t>
    </w:r>
    <w:r w:rsidRPr="00256E40">
      <w:rPr>
        <w:rFonts w:eastAsia="Times New Roman"/>
        <w:i/>
        <w:szCs w:val="24"/>
      </w:rPr>
      <w:t xml:space="preserve">of </w:t>
    </w:r>
    <w:r w:rsidRPr="00DB2B35">
      <w:rPr>
        <w:i/>
      </w:rPr>
      <w:t>substandard and falsified</w:t>
    </w:r>
    <w:r w:rsidRPr="00256E40">
      <w:rPr>
        <w:rFonts w:eastAsia="Times New Roman"/>
        <w:i/>
        <w:szCs w:val="24"/>
      </w:rPr>
      <w:t xml:space="preserve"> </w:t>
    </w:r>
    <w:r>
      <w:rPr>
        <w:rFonts w:eastAsia="Times New Roman"/>
        <w:i/>
        <w:szCs w:val="24"/>
      </w:rPr>
      <w:t xml:space="preserve">pharmaceutical </w:t>
    </w:r>
    <w:r w:rsidRPr="00256E40">
      <w:rPr>
        <w:rFonts w:eastAsia="Times New Roman"/>
        <w:i/>
        <w:szCs w:val="24"/>
      </w:rPr>
      <w:t>products</w:t>
    </w:r>
    <w:r>
      <w:rPr>
        <w:rFonts w:eastAsia="Times New Roman"/>
        <w:i/>
        <w:szCs w:val="24"/>
      </w:rPr>
      <w:t xml:space="preserve"> and medical devices including in-vitro diagnostics (IVDs)</w:t>
    </w:r>
  </w:p>
  <w:p w14:paraId="7E123878" w14:textId="77777777" w:rsidR="005F08AC" w:rsidRDefault="005F08AC" w:rsidP="00402F4A">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A2217" w14:textId="5127B929" w:rsidR="005F08AC" w:rsidRPr="00667639" w:rsidRDefault="005F08AC" w:rsidP="00BE34F6">
    <w:pPr>
      <w:spacing w:before="10" w:after="6"/>
      <w:ind w:left="283" w:right="219" w:hanging="283"/>
      <w:jc w:val="center"/>
      <w:rPr>
        <w:rFonts w:eastAsia="Times New Roman"/>
        <w:i/>
        <w:szCs w:val="24"/>
      </w:rPr>
    </w:pPr>
    <w:r>
      <w:rPr>
        <w:i/>
      </w:rPr>
      <w:t>Guidelines</w:t>
    </w:r>
    <w:r>
      <w:rPr>
        <w:i/>
        <w:spacing w:val="-4"/>
      </w:rPr>
      <w:t xml:space="preserve"> for </w:t>
    </w:r>
    <w:r>
      <w:rPr>
        <w:i/>
      </w:rPr>
      <w:t>Recall,</w:t>
    </w:r>
    <w:r>
      <w:rPr>
        <w:i/>
        <w:spacing w:val="1"/>
      </w:rPr>
      <w:t xml:space="preserve"> </w:t>
    </w:r>
    <w:r>
      <w:rPr>
        <w:i/>
      </w:rPr>
      <w:t>Treatment</w:t>
    </w:r>
    <w:r>
      <w:rPr>
        <w:i/>
        <w:spacing w:val="-1"/>
      </w:rPr>
      <w:t xml:space="preserve"> </w:t>
    </w:r>
    <w:r>
      <w:rPr>
        <w:i/>
      </w:rPr>
      <w:t>and</w:t>
    </w:r>
    <w:r>
      <w:rPr>
        <w:i/>
        <w:spacing w:val="-2"/>
      </w:rPr>
      <w:t xml:space="preserve"> </w:t>
    </w:r>
    <w:r>
      <w:rPr>
        <w:i/>
      </w:rPr>
      <w:t>disposal</w:t>
    </w:r>
    <w:r>
      <w:rPr>
        <w:i/>
        <w:spacing w:val="-1"/>
      </w:rPr>
      <w:t xml:space="preserve"> </w:t>
    </w:r>
    <w:r w:rsidRPr="00256E40">
      <w:rPr>
        <w:rFonts w:eastAsia="Times New Roman"/>
        <w:i/>
        <w:szCs w:val="24"/>
      </w:rPr>
      <w:t xml:space="preserve">of </w:t>
    </w:r>
    <w:r w:rsidRPr="00DB2B35">
      <w:rPr>
        <w:i/>
      </w:rPr>
      <w:t>substandard and falsified</w:t>
    </w:r>
    <w:r w:rsidRPr="00256E40">
      <w:rPr>
        <w:rFonts w:eastAsia="Times New Roman"/>
        <w:i/>
        <w:szCs w:val="24"/>
      </w:rPr>
      <w:t xml:space="preserve"> </w:t>
    </w:r>
    <w:r>
      <w:rPr>
        <w:rFonts w:eastAsia="Times New Roman"/>
        <w:i/>
        <w:szCs w:val="24"/>
      </w:rPr>
      <w:t xml:space="preserve">pharmaceutical </w:t>
    </w:r>
    <w:r w:rsidRPr="00256E40">
      <w:rPr>
        <w:rFonts w:eastAsia="Times New Roman"/>
        <w:i/>
        <w:szCs w:val="24"/>
      </w:rPr>
      <w:t>products</w:t>
    </w:r>
    <w:r>
      <w:rPr>
        <w:rFonts w:eastAsia="Times New Roman"/>
        <w:i/>
        <w:szCs w:val="24"/>
      </w:rPr>
      <w:t xml:space="preserve"> and medical devices including in-vitro diagnostics (IVDs)</w:t>
    </w:r>
  </w:p>
  <w:p w14:paraId="0DB98AAE" w14:textId="77777777" w:rsidR="005F08AC" w:rsidRDefault="005F08AC" w:rsidP="00402F4A">
    <w:pPr>
      <w:pStyle w:val="Header"/>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193D1" w14:textId="72438B4F" w:rsidR="005F08AC" w:rsidRDefault="005F08AC">
    <w:pPr>
      <w:pStyle w:val="Header"/>
    </w:pPr>
  </w:p>
  <w:p w14:paraId="23280462" w14:textId="3978819F" w:rsidR="005F08AC" w:rsidRPr="00507AC8" w:rsidRDefault="005F08AC" w:rsidP="008D4970">
    <w:pPr>
      <w:tabs>
        <w:tab w:val="left" w:pos="2180"/>
        <w:tab w:val="right" w:pos="9360"/>
        <w:tab w:val="right" w:pos="9936"/>
        <w:tab w:val="left" w:pos="10350"/>
        <w:tab w:val="right" w:pos="10890"/>
        <w:tab w:val="left" w:pos="11070"/>
      </w:tabs>
      <w:rPr>
        <w:lang w:val="en-US"/>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B6923" w14:textId="77777777" w:rsidR="005F08AC" w:rsidRDefault="005F08AC">
    <w:pPr>
      <w:pStyle w:val="Header"/>
    </w:pPr>
    <w:r w:rsidRPr="00FC25AA">
      <w:rPr>
        <w:b/>
        <w:noProof/>
        <w:szCs w:val="24"/>
        <w:lang w:val="en-US" w:eastAsia="en-US"/>
      </w:rPr>
      <mc:AlternateContent>
        <mc:Choice Requires="wps">
          <w:drawing>
            <wp:anchor distT="0" distB="0" distL="114300" distR="114300" simplePos="0" relativeHeight="251659264" behindDoc="0" locked="0" layoutInCell="1" allowOverlap="1" wp14:anchorId="57045AAE" wp14:editId="5D17A99D">
              <wp:simplePos x="0" y="0"/>
              <wp:positionH relativeFrom="margin">
                <wp:posOffset>-7620</wp:posOffset>
              </wp:positionH>
              <wp:positionV relativeFrom="paragraph">
                <wp:posOffset>697865</wp:posOffset>
              </wp:positionV>
              <wp:extent cx="6274420" cy="11151"/>
              <wp:effectExtent l="0" t="0" r="31750" b="27305"/>
              <wp:wrapNone/>
              <wp:docPr id="3" name="Straight Connector 3"/>
              <wp:cNvGraphicFramePr/>
              <a:graphic xmlns:a="http://schemas.openxmlformats.org/drawingml/2006/main">
                <a:graphicData uri="http://schemas.microsoft.com/office/word/2010/wordprocessingShape">
                  <wps:wsp>
                    <wps:cNvCnPr/>
                    <wps:spPr>
                      <a:xfrm flipV="1">
                        <a:off x="0" y="0"/>
                        <a:ext cx="6274420" cy="11151"/>
                      </a:xfrm>
                      <a:prstGeom prst="line">
                        <a:avLst/>
                      </a:prstGeom>
                      <a:ln w="19050">
                        <a:solidFill>
                          <a:srgbClr val="366835"/>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CA0E2B7"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pt,54.95pt" to="493.45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" strokecolor="#366835" strokeweight="1.5pt">
              <v:stroke joinstyle="miter"/>
              <w10:wrap anchorx="margin"/>
            </v:lin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C1700" w14:textId="74845B82" w:rsidR="005F08AC" w:rsidRPr="00507AC8" w:rsidRDefault="005F08AC" w:rsidP="007D203D">
    <w:pPr>
      <w:tabs>
        <w:tab w:val="left" w:pos="2180"/>
        <w:tab w:val="right" w:pos="9360"/>
        <w:tab w:val="right" w:pos="9936"/>
      </w:tabs>
      <w:rPr>
        <w:lang w:val="en-US"/>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67993" w14:textId="77777777" w:rsidR="005F08AC" w:rsidRDefault="005F08AC">
    <w:pPr>
      <w:pStyle w:val="Header"/>
    </w:pPr>
    <w:r w:rsidRPr="00FC25AA">
      <w:rPr>
        <w:b/>
        <w:noProof/>
        <w:szCs w:val="24"/>
        <w:lang w:val="en-US" w:eastAsia="en-US"/>
      </w:rPr>
      <mc:AlternateContent>
        <mc:Choice Requires="wps">
          <w:drawing>
            <wp:anchor distT="0" distB="0" distL="114300" distR="114300" simplePos="0" relativeHeight="251665408" behindDoc="0" locked="0" layoutInCell="1" allowOverlap="1" wp14:anchorId="4759295E" wp14:editId="4294DAE8">
              <wp:simplePos x="0" y="0"/>
              <wp:positionH relativeFrom="margin">
                <wp:posOffset>-7620</wp:posOffset>
              </wp:positionH>
              <wp:positionV relativeFrom="paragraph">
                <wp:posOffset>697865</wp:posOffset>
              </wp:positionV>
              <wp:extent cx="6274420" cy="11151"/>
              <wp:effectExtent l="0" t="0" r="31750" b="27305"/>
              <wp:wrapNone/>
              <wp:docPr id="5" name="Straight Connector 5"/>
              <wp:cNvGraphicFramePr/>
              <a:graphic xmlns:a="http://schemas.openxmlformats.org/drawingml/2006/main">
                <a:graphicData uri="http://schemas.microsoft.com/office/word/2010/wordprocessingShape">
                  <wps:wsp>
                    <wps:cNvCnPr/>
                    <wps:spPr>
                      <a:xfrm flipV="1">
                        <a:off x="0" y="0"/>
                        <a:ext cx="6274420" cy="11151"/>
                      </a:xfrm>
                      <a:prstGeom prst="line">
                        <a:avLst/>
                      </a:prstGeom>
                      <a:ln w="19050">
                        <a:solidFill>
                          <a:srgbClr val="366835"/>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2C61901" id="Straight Connector 5" o:spid="_x0000_s1026" style="position:absolute;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pt,54.95pt" to="493.45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" strokecolor="#366835" strokeweight="1.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90E0B"/>
    <w:multiLevelType w:val="hybridMultilevel"/>
    <w:tmpl w:val="5DBC8E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91748"/>
    <w:multiLevelType w:val="hybridMultilevel"/>
    <w:tmpl w:val="FFF85F18"/>
    <w:lvl w:ilvl="0" w:tplc="25C08D8E">
      <w:start w:val="1"/>
      <w:numFmt w:val="decimal"/>
      <w:pStyle w:val="ListLevel3"/>
      <w:lvlText w:val="ANNEX %1."/>
      <w:lvlJc w:val="center"/>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0549035E"/>
    <w:multiLevelType w:val="multilevel"/>
    <w:tmpl w:val="67E427B0"/>
    <w:lvl w:ilvl="0">
      <w:start w:val="3"/>
      <w:numFmt w:val="decimal"/>
      <w:lvlText w:val="%1"/>
      <w:lvlJc w:val="left"/>
      <w:pPr>
        <w:ind w:left="720" w:hanging="360"/>
      </w:pPr>
      <w:rPr>
        <w:rFonts w:hint="default"/>
        <w:lang w:val="en-US" w:eastAsia="en-US" w:bidi="ar-SA"/>
      </w:rPr>
    </w:lvl>
    <w:lvl w:ilvl="1">
      <w:start w:val="1"/>
      <w:numFmt w:val="decimal"/>
      <w:lvlText w:val="%1.%2"/>
      <w:lvlJc w:val="left"/>
      <w:pPr>
        <w:ind w:left="720"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lowerLetter"/>
      <w:lvlText w:val="%3)"/>
      <w:lvlJc w:val="left"/>
      <w:pPr>
        <w:ind w:left="821" w:hanging="281"/>
      </w:pPr>
      <w:rPr>
        <w:rFonts w:hint="default"/>
        <w:b w:val="0"/>
        <w:spacing w:val="-1"/>
        <w:w w:val="100"/>
        <w:lang w:val="en-US" w:eastAsia="en-US" w:bidi="ar-SA"/>
      </w:rPr>
    </w:lvl>
    <w:lvl w:ilvl="3">
      <w:start w:val="1"/>
      <w:numFmt w:val="lowerRoman"/>
      <w:lvlText w:val="%4."/>
      <w:lvlJc w:val="left"/>
      <w:pPr>
        <w:ind w:left="1778" w:hanging="281"/>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1780" w:hanging="281"/>
      </w:pPr>
      <w:rPr>
        <w:rFonts w:hint="default"/>
        <w:lang w:val="en-US" w:eastAsia="en-US" w:bidi="ar-SA"/>
      </w:rPr>
    </w:lvl>
    <w:lvl w:ilvl="5">
      <w:numFmt w:val="bullet"/>
      <w:lvlText w:val="•"/>
      <w:lvlJc w:val="left"/>
      <w:pPr>
        <w:ind w:left="3223" w:hanging="281"/>
      </w:pPr>
      <w:rPr>
        <w:rFonts w:hint="default"/>
        <w:lang w:val="en-US" w:eastAsia="en-US" w:bidi="ar-SA"/>
      </w:rPr>
    </w:lvl>
    <w:lvl w:ilvl="6">
      <w:numFmt w:val="bullet"/>
      <w:lvlText w:val="•"/>
      <w:lvlJc w:val="left"/>
      <w:pPr>
        <w:ind w:left="4666" w:hanging="281"/>
      </w:pPr>
      <w:rPr>
        <w:rFonts w:hint="default"/>
        <w:lang w:val="en-US" w:eastAsia="en-US" w:bidi="ar-SA"/>
      </w:rPr>
    </w:lvl>
    <w:lvl w:ilvl="7">
      <w:numFmt w:val="bullet"/>
      <w:lvlText w:val="•"/>
      <w:lvlJc w:val="left"/>
      <w:pPr>
        <w:ind w:left="6110" w:hanging="281"/>
      </w:pPr>
      <w:rPr>
        <w:rFonts w:hint="default"/>
        <w:lang w:val="en-US" w:eastAsia="en-US" w:bidi="ar-SA"/>
      </w:rPr>
    </w:lvl>
    <w:lvl w:ilvl="8">
      <w:numFmt w:val="bullet"/>
      <w:lvlText w:val="•"/>
      <w:lvlJc w:val="left"/>
      <w:pPr>
        <w:ind w:left="7553" w:hanging="281"/>
      </w:pPr>
      <w:rPr>
        <w:rFonts w:hint="default"/>
        <w:lang w:val="en-US" w:eastAsia="en-US" w:bidi="ar-SA"/>
      </w:rPr>
    </w:lvl>
  </w:abstractNum>
  <w:abstractNum w:abstractNumId="3" w15:restartNumberingAfterBreak="0">
    <w:nsid w:val="062F615C"/>
    <w:multiLevelType w:val="multilevel"/>
    <w:tmpl w:val="AE1E3A00"/>
    <w:lvl w:ilvl="0">
      <w:start w:val="4"/>
      <w:numFmt w:val="decimal"/>
      <w:lvlText w:val="%1"/>
      <w:lvlJc w:val="left"/>
      <w:pPr>
        <w:ind w:left="360" w:hanging="360"/>
      </w:pPr>
      <w:rPr>
        <w:rFonts w:eastAsiaTheme="majorEastAsia" w:hint="default"/>
        <w:color w:val="000000" w:themeColor="text1"/>
      </w:rPr>
    </w:lvl>
    <w:lvl w:ilvl="1">
      <w:start w:val="1"/>
      <w:numFmt w:val="decimal"/>
      <w:lvlText w:val="%1.%2"/>
      <w:lvlJc w:val="left"/>
      <w:pPr>
        <w:ind w:left="360" w:hanging="360"/>
      </w:pPr>
      <w:rPr>
        <w:rFonts w:eastAsiaTheme="majorEastAsia" w:hint="default"/>
        <w:color w:val="000000" w:themeColor="text1"/>
      </w:rPr>
    </w:lvl>
    <w:lvl w:ilvl="2">
      <w:start w:val="1"/>
      <w:numFmt w:val="decimal"/>
      <w:lvlText w:val="%1.%2.%3"/>
      <w:lvlJc w:val="left"/>
      <w:pPr>
        <w:ind w:left="720" w:hanging="720"/>
      </w:pPr>
      <w:rPr>
        <w:rFonts w:eastAsiaTheme="majorEastAsia" w:hint="default"/>
        <w:color w:val="000000" w:themeColor="text1"/>
      </w:rPr>
    </w:lvl>
    <w:lvl w:ilvl="3">
      <w:start w:val="1"/>
      <w:numFmt w:val="decimal"/>
      <w:lvlText w:val="%1.%2.%3.%4"/>
      <w:lvlJc w:val="left"/>
      <w:pPr>
        <w:ind w:left="720" w:hanging="720"/>
      </w:pPr>
      <w:rPr>
        <w:rFonts w:eastAsiaTheme="majorEastAsia" w:hint="default"/>
        <w:color w:val="000000" w:themeColor="text1"/>
      </w:rPr>
    </w:lvl>
    <w:lvl w:ilvl="4">
      <w:start w:val="1"/>
      <w:numFmt w:val="decimal"/>
      <w:lvlText w:val="%1.%2.%3.%4.%5"/>
      <w:lvlJc w:val="left"/>
      <w:pPr>
        <w:ind w:left="1080" w:hanging="1080"/>
      </w:pPr>
      <w:rPr>
        <w:rFonts w:eastAsiaTheme="majorEastAsia" w:hint="default"/>
        <w:color w:val="000000" w:themeColor="text1"/>
      </w:rPr>
    </w:lvl>
    <w:lvl w:ilvl="5">
      <w:start w:val="1"/>
      <w:numFmt w:val="decimal"/>
      <w:lvlText w:val="%1.%2.%3.%4.%5.%6"/>
      <w:lvlJc w:val="left"/>
      <w:pPr>
        <w:ind w:left="1080" w:hanging="1080"/>
      </w:pPr>
      <w:rPr>
        <w:rFonts w:eastAsiaTheme="majorEastAsia" w:hint="default"/>
        <w:color w:val="000000" w:themeColor="text1"/>
      </w:rPr>
    </w:lvl>
    <w:lvl w:ilvl="6">
      <w:start w:val="1"/>
      <w:numFmt w:val="decimal"/>
      <w:lvlText w:val="%1.%2.%3.%4.%5.%6.%7"/>
      <w:lvlJc w:val="left"/>
      <w:pPr>
        <w:ind w:left="1440" w:hanging="1440"/>
      </w:pPr>
      <w:rPr>
        <w:rFonts w:eastAsiaTheme="majorEastAsia" w:hint="default"/>
        <w:color w:val="000000" w:themeColor="text1"/>
      </w:rPr>
    </w:lvl>
    <w:lvl w:ilvl="7">
      <w:start w:val="1"/>
      <w:numFmt w:val="decimal"/>
      <w:lvlText w:val="%1.%2.%3.%4.%5.%6.%7.%8"/>
      <w:lvlJc w:val="left"/>
      <w:pPr>
        <w:ind w:left="1440" w:hanging="1440"/>
      </w:pPr>
      <w:rPr>
        <w:rFonts w:eastAsiaTheme="majorEastAsia" w:hint="default"/>
        <w:color w:val="000000" w:themeColor="text1"/>
      </w:rPr>
    </w:lvl>
    <w:lvl w:ilvl="8">
      <w:start w:val="1"/>
      <w:numFmt w:val="decimal"/>
      <w:lvlText w:val="%1.%2.%3.%4.%5.%6.%7.%8.%9"/>
      <w:lvlJc w:val="left"/>
      <w:pPr>
        <w:ind w:left="1800" w:hanging="1800"/>
      </w:pPr>
      <w:rPr>
        <w:rFonts w:eastAsiaTheme="majorEastAsia" w:hint="default"/>
        <w:color w:val="000000" w:themeColor="text1"/>
      </w:rPr>
    </w:lvl>
  </w:abstractNum>
  <w:abstractNum w:abstractNumId="4" w15:restartNumberingAfterBreak="0">
    <w:nsid w:val="077E2EA7"/>
    <w:multiLevelType w:val="hybridMultilevel"/>
    <w:tmpl w:val="0060D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6A0AED"/>
    <w:multiLevelType w:val="hybridMultilevel"/>
    <w:tmpl w:val="D0609F82"/>
    <w:lvl w:ilvl="0" w:tplc="E7C6369E">
      <w:start w:val="1"/>
      <w:numFmt w:val="lowerLetter"/>
      <w:lvlText w:val="%1."/>
      <w:lvlJc w:val="right"/>
      <w:pPr>
        <w:ind w:left="1060" w:hanging="360"/>
      </w:pPr>
      <w:rPr>
        <w:rFonts w:hint="default"/>
      </w:rPr>
    </w:lvl>
    <w:lvl w:ilvl="1" w:tplc="040C0019" w:tentative="1">
      <w:start w:val="1"/>
      <w:numFmt w:val="lowerLetter"/>
      <w:lvlText w:val="%2."/>
      <w:lvlJc w:val="left"/>
      <w:pPr>
        <w:ind w:left="1780" w:hanging="360"/>
      </w:pPr>
    </w:lvl>
    <w:lvl w:ilvl="2" w:tplc="20F47F22">
      <w:start w:val="1"/>
      <w:numFmt w:val="lowerLetter"/>
      <w:lvlText w:val="%3."/>
      <w:lvlJc w:val="right"/>
      <w:pPr>
        <w:ind w:left="2500" w:hanging="180"/>
      </w:pPr>
      <w:rPr>
        <w:rFonts w:hint="default"/>
      </w:r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abstractNum w:abstractNumId="6" w15:restartNumberingAfterBreak="0">
    <w:nsid w:val="0CE4453D"/>
    <w:multiLevelType w:val="multilevel"/>
    <w:tmpl w:val="0ECC2E66"/>
    <w:lvl w:ilvl="0">
      <w:start w:val="2"/>
      <w:numFmt w:val="decimal"/>
      <w:lvlText w:val="%1"/>
      <w:lvlJc w:val="left"/>
      <w:pPr>
        <w:ind w:left="780" w:hanging="420"/>
      </w:pPr>
      <w:rPr>
        <w:rFonts w:hint="default"/>
        <w:lang w:val="en-US" w:eastAsia="en-US" w:bidi="ar-SA"/>
      </w:rPr>
    </w:lvl>
    <w:lvl w:ilvl="1">
      <w:start w:val="2"/>
      <w:numFmt w:val="upperRoman"/>
      <w:lvlText w:val="%2.2"/>
      <w:lvlJc w:val="left"/>
      <w:pPr>
        <w:ind w:left="780" w:hanging="420"/>
      </w:pPr>
      <w:rPr>
        <w:rFonts w:ascii="Times New Roman" w:hAnsi="Times New Roman" w:hint="default"/>
        <w:b/>
        <w:bCs/>
        <w:i w:val="0"/>
        <w:iCs w:val="0"/>
        <w:spacing w:val="0"/>
        <w:w w:val="100"/>
        <w:sz w:val="24"/>
        <w:szCs w:val="24"/>
        <w:lang w:val="en-US" w:eastAsia="en-US" w:bidi="ar-SA"/>
      </w:rPr>
    </w:lvl>
    <w:lvl w:ilvl="2">
      <w:start w:val="1"/>
      <w:numFmt w:val="lowerLetter"/>
      <w:lvlText w:val="%3)"/>
      <w:lvlJc w:val="left"/>
      <w:pPr>
        <w:ind w:left="926"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start w:val="1"/>
      <w:numFmt w:val="lowerLetter"/>
      <w:lvlText w:val="%4."/>
      <w:lvlJc w:val="left"/>
      <w:pPr>
        <w:ind w:left="1778" w:hanging="276"/>
      </w:pPr>
      <w:rPr>
        <w:rFonts w:hint="default"/>
        <w:b w:val="0"/>
        <w:bCs w:val="0"/>
        <w:i w:val="0"/>
        <w:iCs w:val="0"/>
        <w:spacing w:val="0"/>
        <w:w w:val="100"/>
        <w:sz w:val="24"/>
        <w:szCs w:val="24"/>
        <w:lang w:val="en-US" w:eastAsia="en-US" w:bidi="ar-SA"/>
      </w:rPr>
    </w:lvl>
    <w:lvl w:ilvl="4">
      <w:numFmt w:val="bullet"/>
      <w:lvlText w:val="•"/>
      <w:lvlJc w:val="left"/>
      <w:pPr>
        <w:ind w:left="3017" w:hanging="276"/>
      </w:pPr>
      <w:rPr>
        <w:rFonts w:hint="default"/>
        <w:lang w:val="en-US" w:eastAsia="en-US" w:bidi="ar-SA"/>
      </w:rPr>
    </w:lvl>
    <w:lvl w:ilvl="5">
      <w:numFmt w:val="bullet"/>
      <w:lvlText w:val="•"/>
      <w:lvlJc w:val="left"/>
      <w:pPr>
        <w:ind w:left="4254" w:hanging="276"/>
      </w:pPr>
      <w:rPr>
        <w:rFonts w:hint="default"/>
        <w:lang w:val="en-US" w:eastAsia="en-US" w:bidi="ar-SA"/>
      </w:rPr>
    </w:lvl>
    <w:lvl w:ilvl="6">
      <w:numFmt w:val="bullet"/>
      <w:lvlText w:val="•"/>
      <w:lvlJc w:val="left"/>
      <w:pPr>
        <w:ind w:left="5491" w:hanging="276"/>
      </w:pPr>
      <w:rPr>
        <w:rFonts w:hint="default"/>
        <w:lang w:val="en-US" w:eastAsia="en-US" w:bidi="ar-SA"/>
      </w:rPr>
    </w:lvl>
    <w:lvl w:ilvl="7">
      <w:numFmt w:val="bullet"/>
      <w:lvlText w:val="•"/>
      <w:lvlJc w:val="left"/>
      <w:pPr>
        <w:ind w:left="6728" w:hanging="276"/>
      </w:pPr>
      <w:rPr>
        <w:rFonts w:hint="default"/>
        <w:lang w:val="en-US" w:eastAsia="en-US" w:bidi="ar-SA"/>
      </w:rPr>
    </w:lvl>
    <w:lvl w:ilvl="8">
      <w:numFmt w:val="bullet"/>
      <w:lvlText w:val="•"/>
      <w:lvlJc w:val="left"/>
      <w:pPr>
        <w:ind w:left="7965" w:hanging="276"/>
      </w:pPr>
      <w:rPr>
        <w:rFonts w:hint="default"/>
        <w:lang w:val="en-US" w:eastAsia="en-US" w:bidi="ar-SA"/>
      </w:rPr>
    </w:lvl>
  </w:abstractNum>
  <w:abstractNum w:abstractNumId="7" w15:restartNumberingAfterBreak="0">
    <w:nsid w:val="129A4AD5"/>
    <w:multiLevelType w:val="hybridMultilevel"/>
    <w:tmpl w:val="0110FD08"/>
    <w:lvl w:ilvl="0" w:tplc="E6F6043E">
      <w:start w:val="1"/>
      <w:numFmt w:val="decimal"/>
      <w:lvlText w:val="%1."/>
      <w:lvlJc w:val="left"/>
      <w:pPr>
        <w:ind w:left="1493"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0362FA8">
      <w:numFmt w:val="bullet"/>
      <w:lvlText w:val="•"/>
      <w:lvlJc w:val="left"/>
      <w:pPr>
        <w:ind w:left="2394" w:hanging="360"/>
      </w:pPr>
      <w:rPr>
        <w:rFonts w:hint="default"/>
        <w:lang w:val="en-US" w:eastAsia="en-US" w:bidi="ar-SA"/>
      </w:rPr>
    </w:lvl>
    <w:lvl w:ilvl="2" w:tplc="87006C4A">
      <w:numFmt w:val="bullet"/>
      <w:lvlText w:val="•"/>
      <w:lvlJc w:val="left"/>
      <w:pPr>
        <w:ind w:left="3288" w:hanging="360"/>
      </w:pPr>
      <w:rPr>
        <w:rFonts w:hint="default"/>
        <w:lang w:val="en-US" w:eastAsia="en-US" w:bidi="ar-SA"/>
      </w:rPr>
    </w:lvl>
    <w:lvl w:ilvl="3" w:tplc="C13802DC">
      <w:numFmt w:val="bullet"/>
      <w:lvlText w:val="•"/>
      <w:lvlJc w:val="left"/>
      <w:pPr>
        <w:ind w:left="4182" w:hanging="360"/>
      </w:pPr>
      <w:rPr>
        <w:rFonts w:hint="default"/>
        <w:lang w:val="en-US" w:eastAsia="en-US" w:bidi="ar-SA"/>
      </w:rPr>
    </w:lvl>
    <w:lvl w:ilvl="4" w:tplc="144CE428">
      <w:numFmt w:val="bullet"/>
      <w:lvlText w:val="•"/>
      <w:lvlJc w:val="left"/>
      <w:pPr>
        <w:ind w:left="5076" w:hanging="360"/>
      </w:pPr>
      <w:rPr>
        <w:rFonts w:hint="default"/>
        <w:lang w:val="en-US" w:eastAsia="en-US" w:bidi="ar-SA"/>
      </w:rPr>
    </w:lvl>
    <w:lvl w:ilvl="5" w:tplc="724C3090">
      <w:numFmt w:val="bullet"/>
      <w:lvlText w:val="•"/>
      <w:lvlJc w:val="left"/>
      <w:pPr>
        <w:ind w:left="5970" w:hanging="360"/>
      </w:pPr>
      <w:rPr>
        <w:rFonts w:hint="default"/>
        <w:lang w:val="en-US" w:eastAsia="en-US" w:bidi="ar-SA"/>
      </w:rPr>
    </w:lvl>
    <w:lvl w:ilvl="6" w:tplc="707CC496">
      <w:numFmt w:val="bullet"/>
      <w:lvlText w:val="•"/>
      <w:lvlJc w:val="left"/>
      <w:pPr>
        <w:ind w:left="6864" w:hanging="360"/>
      </w:pPr>
      <w:rPr>
        <w:rFonts w:hint="default"/>
        <w:lang w:val="en-US" w:eastAsia="en-US" w:bidi="ar-SA"/>
      </w:rPr>
    </w:lvl>
    <w:lvl w:ilvl="7" w:tplc="5588C2A2">
      <w:numFmt w:val="bullet"/>
      <w:lvlText w:val="•"/>
      <w:lvlJc w:val="left"/>
      <w:pPr>
        <w:ind w:left="7758" w:hanging="360"/>
      </w:pPr>
      <w:rPr>
        <w:rFonts w:hint="default"/>
        <w:lang w:val="en-US" w:eastAsia="en-US" w:bidi="ar-SA"/>
      </w:rPr>
    </w:lvl>
    <w:lvl w:ilvl="8" w:tplc="36C8145E">
      <w:numFmt w:val="bullet"/>
      <w:lvlText w:val="•"/>
      <w:lvlJc w:val="left"/>
      <w:pPr>
        <w:ind w:left="8652" w:hanging="360"/>
      </w:pPr>
      <w:rPr>
        <w:rFonts w:hint="default"/>
        <w:lang w:val="en-US" w:eastAsia="en-US" w:bidi="ar-SA"/>
      </w:rPr>
    </w:lvl>
  </w:abstractNum>
  <w:abstractNum w:abstractNumId="8" w15:restartNumberingAfterBreak="0">
    <w:nsid w:val="12CA76E3"/>
    <w:multiLevelType w:val="multilevel"/>
    <w:tmpl w:val="67E427B0"/>
    <w:lvl w:ilvl="0">
      <w:start w:val="3"/>
      <w:numFmt w:val="decimal"/>
      <w:lvlText w:val="%1"/>
      <w:lvlJc w:val="left"/>
      <w:pPr>
        <w:ind w:left="720" w:hanging="360"/>
      </w:pPr>
      <w:rPr>
        <w:rFonts w:hint="default"/>
        <w:lang w:val="en-US" w:eastAsia="en-US" w:bidi="ar-SA"/>
      </w:rPr>
    </w:lvl>
    <w:lvl w:ilvl="1">
      <w:start w:val="1"/>
      <w:numFmt w:val="decimal"/>
      <w:lvlText w:val="%1.%2"/>
      <w:lvlJc w:val="left"/>
      <w:pPr>
        <w:ind w:left="720"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lowerLetter"/>
      <w:lvlText w:val="%3)"/>
      <w:lvlJc w:val="left"/>
      <w:pPr>
        <w:ind w:left="821" w:hanging="281"/>
      </w:pPr>
      <w:rPr>
        <w:rFonts w:hint="default"/>
        <w:b w:val="0"/>
        <w:spacing w:val="-1"/>
        <w:w w:val="100"/>
        <w:lang w:val="en-US" w:eastAsia="en-US" w:bidi="ar-SA"/>
      </w:rPr>
    </w:lvl>
    <w:lvl w:ilvl="3">
      <w:start w:val="1"/>
      <w:numFmt w:val="lowerRoman"/>
      <w:lvlText w:val="%4."/>
      <w:lvlJc w:val="left"/>
      <w:pPr>
        <w:ind w:left="1778" w:hanging="281"/>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1780" w:hanging="281"/>
      </w:pPr>
      <w:rPr>
        <w:rFonts w:hint="default"/>
        <w:lang w:val="en-US" w:eastAsia="en-US" w:bidi="ar-SA"/>
      </w:rPr>
    </w:lvl>
    <w:lvl w:ilvl="5">
      <w:numFmt w:val="bullet"/>
      <w:lvlText w:val="•"/>
      <w:lvlJc w:val="left"/>
      <w:pPr>
        <w:ind w:left="3223" w:hanging="281"/>
      </w:pPr>
      <w:rPr>
        <w:rFonts w:hint="default"/>
        <w:lang w:val="en-US" w:eastAsia="en-US" w:bidi="ar-SA"/>
      </w:rPr>
    </w:lvl>
    <w:lvl w:ilvl="6">
      <w:numFmt w:val="bullet"/>
      <w:lvlText w:val="•"/>
      <w:lvlJc w:val="left"/>
      <w:pPr>
        <w:ind w:left="4666" w:hanging="281"/>
      </w:pPr>
      <w:rPr>
        <w:rFonts w:hint="default"/>
        <w:lang w:val="en-US" w:eastAsia="en-US" w:bidi="ar-SA"/>
      </w:rPr>
    </w:lvl>
    <w:lvl w:ilvl="7">
      <w:numFmt w:val="bullet"/>
      <w:lvlText w:val="•"/>
      <w:lvlJc w:val="left"/>
      <w:pPr>
        <w:ind w:left="6110" w:hanging="281"/>
      </w:pPr>
      <w:rPr>
        <w:rFonts w:hint="default"/>
        <w:lang w:val="en-US" w:eastAsia="en-US" w:bidi="ar-SA"/>
      </w:rPr>
    </w:lvl>
    <w:lvl w:ilvl="8">
      <w:numFmt w:val="bullet"/>
      <w:lvlText w:val="•"/>
      <w:lvlJc w:val="left"/>
      <w:pPr>
        <w:ind w:left="7553" w:hanging="281"/>
      </w:pPr>
      <w:rPr>
        <w:rFonts w:hint="default"/>
        <w:lang w:val="en-US" w:eastAsia="en-US" w:bidi="ar-SA"/>
      </w:rPr>
    </w:lvl>
  </w:abstractNum>
  <w:abstractNum w:abstractNumId="9" w15:restartNumberingAfterBreak="0">
    <w:nsid w:val="13A96605"/>
    <w:multiLevelType w:val="hybridMultilevel"/>
    <w:tmpl w:val="03D08E76"/>
    <w:lvl w:ilvl="0" w:tplc="D86A159E">
      <w:start w:val="1"/>
      <w:numFmt w:val="lowerLetter"/>
      <w:lvlText w:val="(%1)"/>
      <w:lvlJc w:val="left"/>
      <w:pPr>
        <w:ind w:left="720" w:hanging="360"/>
      </w:pPr>
      <w:rPr>
        <w:rFonts w:ascii="Times New Roman" w:hAnsi="Times New Roman" w:cs="Times New Roman" w:hint="default"/>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2D37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886EF6"/>
    <w:multiLevelType w:val="hybridMultilevel"/>
    <w:tmpl w:val="F2449C4E"/>
    <w:lvl w:ilvl="0" w:tplc="8AA2FB22">
      <w:start w:val="1"/>
      <w:numFmt w:val="decimal"/>
      <w:lvlText w:val="(%1)"/>
      <w:lvlJc w:val="left"/>
      <w:pPr>
        <w:ind w:left="720" w:hanging="360"/>
      </w:pPr>
      <w:rPr>
        <w:rFonts w:ascii="Times New Roman" w:eastAsia="Calibri"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48F49B7"/>
    <w:multiLevelType w:val="hybridMultilevel"/>
    <w:tmpl w:val="6770D3C0"/>
    <w:lvl w:ilvl="0" w:tplc="D0F83802">
      <w:start w:val="1"/>
      <w:numFmt w:val="upperRoman"/>
      <w:lvlText w:val="CHAPTER %1."/>
      <w:lvlJc w:val="left"/>
      <w:pPr>
        <w:ind w:left="720" w:hanging="360"/>
      </w:pPr>
      <w:rPr>
        <w:rFonts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5D70AB"/>
    <w:multiLevelType w:val="multilevel"/>
    <w:tmpl w:val="67E427B0"/>
    <w:lvl w:ilvl="0">
      <w:start w:val="3"/>
      <w:numFmt w:val="decimal"/>
      <w:lvlText w:val="%1"/>
      <w:lvlJc w:val="left"/>
      <w:pPr>
        <w:ind w:left="720" w:hanging="360"/>
      </w:pPr>
      <w:rPr>
        <w:rFonts w:hint="default"/>
        <w:lang w:val="en-US" w:eastAsia="en-US" w:bidi="ar-SA"/>
      </w:rPr>
    </w:lvl>
    <w:lvl w:ilvl="1">
      <w:start w:val="1"/>
      <w:numFmt w:val="decimal"/>
      <w:lvlText w:val="%1.%2"/>
      <w:lvlJc w:val="left"/>
      <w:pPr>
        <w:ind w:left="720"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lowerLetter"/>
      <w:lvlText w:val="%3)"/>
      <w:lvlJc w:val="left"/>
      <w:pPr>
        <w:ind w:left="821" w:hanging="281"/>
      </w:pPr>
      <w:rPr>
        <w:rFonts w:hint="default"/>
        <w:b w:val="0"/>
        <w:spacing w:val="-1"/>
        <w:w w:val="100"/>
        <w:lang w:val="en-US" w:eastAsia="en-US" w:bidi="ar-SA"/>
      </w:rPr>
    </w:lvl>
    <w:lvl w:ilvl="3">
      <w:start w:val="1"/>
      <w:numFmt w:val="lowerRoman"/>
      <w:lvlText w:val="%4."/>
      <w:lvlJc w:val="left"/>
      <w:pPr>
        <w:ind w:left="371" w:hanging="281"/>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1780" w:hanging="281"/>
      </w:pPr>
      <w:rPr>
        <w:rFonts w:hint="default"/>
        <w:lang w:val="en-US" w:eastAsia="en-US" w:bidi="ar-SA"/>
      </w:rPr>
    </w:lvl>
    <w:lvl w:ilvl="5">
      <w:numFmt w:val="bullet"/>
      <w:lvlText w:val="•"/>
      <w:lvlJc w:val="left"/>
      <w:pPr>
        <w:ind w:left="3223" w:hanging="281"/>
      </w:pPr>
      <w:rPr>
        <w:rFonts w:hint="default"/>
        <w:lang w:val="en-US" w:eastAsia="en-US" w:bidi="ar-SA"/>
      </w:rPr>
    </w:lvl>
    <w:lvl w:ilvl="6">
      <w:numFmt w:val="bullet"/>
      <w:lvlText w:val="•"/>
      <w:lvlJc w:val="left"/>
      <w:pPr>
        <w:ind w:left="4666" w:hanging="281"/>
      </w:pPr>
      <w:rPr>
        <w:rFonts w:hint="default"/>
        <w:lang w:val="en-US" w:eastAsia="en-US" w:bidi="ar-SA"/>
      </w:rPr>
    </w:lvl>
    <w:lvl w:ilvl="7">
      <w:numFmt w:val="bullet"/>
      <w:lvlText w:val="•"/>
      <w:lvlJc w:val="left"/>
      <w:pPr>
        <w:ind w:left="6110" w:hanging="281"/>
      </w:pPr>
      <w:rPr>
        <w:rFonts w:hint="default"/>
        <w:lang w:val="en-US" w:eastAsia="en-US" w:bidi="ar-SA"/>
      </w:rPr>
    </w:lvl>
    <w:lvl w:ilvl="8">
      <w:numFmt w:val="bullet"/>
      <w:lvlText w:val="•"/>
      <w:lvlJc w:val="left"/>
      <w:pPr>
        <w:ind w:left="7553" w:hanging="281"/>
      </w:pPr>
      <w:rPr>
        <w:rFonts w:hint="default"/>
        <w:lang w:val="en-US" w:eastAsia="en-US" w:bidi="ar-SA"/>
      </w:rPr>
    </w:lvl>
  </w:abstractNum>
  <w:abstractNum w:abstractNumId="14" w15:restartNumberingAfterBreak="0">
    <w:nsid w:val="33D35FC4"/>
    <w:multiLevelType w:val="hybridMultilevel"/>
    <w:tmpl w:val="3B9ACF9E"/>
    <w:lvl w:ilvl="0" w:tplc="3F8AF366">
      <w:start w:val="3"/>
      <w:numFmt w:val="lowerLetter"/>
      <w:lvlText w:val="%1)"/>
      <w:lvlJc w:val="left"/>
      <w:pPr>
        <w:ind w:left="964" w:hanging="360"/>
      </w:pPr>
      <w:rPr>
        <w:rFonts w:hint="default"/>
      </w:rPr>
    </w:lvl>
    <w:lvl w:ilvl="1" w:tplc="04090019" w:tentative="1">
      <w:start w:val="1"/>
      <w:numFmt w:val="lowerLetter"/>
      <w:lvlText w:val="%2."/>
      <w:lvlJc w:val="left"/>
      <w:pPr>
        <w:ind w:left="1684" w:hanging="360"/>
      </w:pPr>
    </w:lvl>
    <w:lvl w:ilvl="2" w:tplc="0409001B" w:tentative="1">
      <w:start w:val="1"/>
      <w:numFmt w:val="lowerRoman"/>
      <w:lvlText w:val="%3."/>
      <w:lvlJc w:val="right"/>
      <w:pPr>
        <w:ind w:left="2404" w:hanging="180"/>
      </w:pPr>
    </w:lvl>
    <w:lvl w:ilvl="3" w:tplc="0409000F" w:tentative="1">
      <w:start w:val="1"/>
      <w:numFmt w:val="decimal"/>
      <w:lvlText w:val="%4."/>
      <w:lvlJc w:val="left"/>
      <w:pPr>
        <w:ind w:left="3124" w:hanging="360"/>
      </w:pPr>
    </w:lvl>
    <w:lvl w:ilvl="4" w:tplc="04090019" w:tentative="1">
      <w:start w:val="1"/>
      <w:numFmt w:val="lowerLetter"/>
      <w:lvlText w:val="%5."/>
      <w:lvlJc w:val="left"/>
      <w:pPr>
        <w:ind w:left="3844" w:hanging="360"/>
      </w:pPr>
    </w:lvl>
    <w:lvl w:ilvl="5" w:tplc="0409001B" w:tentative="1">
      <w:start w:val="1"/>
      <w:numFmt w:val="lowerRoman"/>
      <w:lvlText w:val="%6."/>
      <w:lvlJc w:val="right"/>
      <w:pPr>
        <w:ind w:left="4564" w:hanging="180"/>
      </w:pPr>
    </w:lvl>
    <w:lvl w:ilvl="6" w:tplc="0409000F" w:tentative="1">
      <w:start w:val="1"/>
      <w:numFmt w:val="decimal"/>
      <w:lvlText w:val="%7."/>
      <w:lvlJc w:val="left"/>
      <w:pPr>
        <w:ind w:left="5284" w:hanging="360"/>
      </w:pPr>
    </w:lvl>
    <w:lvl w:ilvl="7" w:tplc="04090019" w:tentative="1">
      <w:start w:val="1"/>
      <w:numFmt w:val="lowerLetter"/>
      <w:lvlText w:val="%8."/>
      <w:lvlJc w:val="left"/>
      <w:pPr>
        <w:ind w:left="6004" w:hanging="360"/>
      </w:pPr>
    </w:lvl>
    <w:lvl w:ilvl="8" w:tplc="0409001B" w:tentative="1">
      <w:start w:val="1"/>
      <w:numFmt w:val="lowerRoman"/>
      <w:lvlText w:val="%9."/>
      <w:lvlJc w:val="right"/>
      <w:pPr>
        <w:ind w:left="6724" w:hanging="180"/>
      </w:pPr>
    </w:lvl>
  </w:abstractNum>
  <w:abstractNum w:abstractNumId="15" w15:restartNumberingAfterBreak="0">
    <w:nsid w:val="382700DE"/>
    <w:multiLevelType w:val="hybridMultilevel"/>
    <w:tmpl w:val="E64C77BA"/>
    <w:lvl w:ilvl="0" w:tplc="04090017">
      <w:start w:val="1"/>
      <w:numFmt w:val="lowerLetter"/>
      <w:lvlText w:val="%1)"/>
      <w:lvlJc w:val="left"/>
      <w:pPr>
        <w:ind w:left="1060" w:hanging="360"/>
      </w:p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abstractNum w:abstractNumId="16" w15:restartNumberingAfterBreak="0">
    <w:nsid w:val="3EF44AFB"/>
    <w:multiLevelType w:val="hybridMultilevel"/>
    <w:tmpl w:val="9BACA774"/>
    <w:lvl w:ilvl="0" w:tplc="7E8C477E">
      <w:start w:val="1"/>
      <w:numFmt w:val="decimal"/>
      <w:lvlText w:val="%1."/>
      <w:lvlJc w:val="left"/>
      <w:pPr>
        <w:ind w:left="44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AC62034">
      <w:numFmt w:val="bullet"/>
      <w:lvlText w:val="•"/>
      <w:lvlJc w:val="left"/>
      <w:pPr>
        <w:ind w:left="1106" w:hanging="360"/>
      </w:pPr>
      <w:rPr>
        <w:rFonts w:hint="default"/>
        <w:lang w:val="en-US" w:eastAsia="en-US" w:bidi="ar-SA"/>
      </w:rPr>
    </w:lvl>
    <w:lvl w:ilvl="2" w:tplc="CCC89F28">
      <w:numFmt w:val="bullet"/>
      <w:lvlText w:val="•"/>
      <w:lvlJc w:val="left"/>
      <w:pPr>
        <w:ind w:left="1772" w:hanging="360"/>
      </w:pPr>
      <w:rPr>
        <w:rFonts w:hint="default"/>
        <w:lang w:val="en-US" w:eastAsia="en-US" w:bidi="ar-SA"/>
      </w:rPr>
    </w:lvl>
    <w:lvl w:ilvl="3" w:tplc="61EAE76A">
      <w:numFmt w:val="bullet"/>
      <w:lvlText w:val="•"/>
      <w:lvlJc w:val="left"/>
      <w:pPr>
        <w:ind w:left="2438" w:hanging="360"/>
      </w:pPr>
      <w:rPr>
        <w:rFonts w:hint="default"/>
        <w:lang w:val="en-US" w:eastAsia="en-US" w:bidi="ar-SA"/>
      </w:rPr>
    </w:lvl>
    <w:lvl w:ilvl="4" w:tplc="7B90A2AE">
      <w:numFmt w:val="bullet"/>
      <w:lvlText w:val="•"/>
      <w:lvlJc w:val="left"/>
      <w:pPr>
        <w:ind w:left="3104" w:hanging="360"/>
      </w:pPr>
      <w:rPr>
        <w:rFonts w:hint="default"/>
        <w:lang w:val="en-US" w:eastAsia="en-US" w:bidi="ar-SA"/>
      </w:rPr>
    </w:lvl>
    <w:lvl w:ilvl="5" w:tplc="79CC2D38">
      <w:numFmt w:val="bullet"/>
      <w:lvlText w:val="•"/>
      <w:lvlJc w:val="left"/>
      <w:pPr>
        <w:ind w:left="3771" w:hanging="360"/>
      </w:pPr>
      <w:rPr>
        <w:rFonts w:hint="default"/>
        <w:lang w:val="en-US" w:eastAsia="en-US" w:bidi="ar-SA"/>
      </w:rPr>
    </w:lvl>
    <w:lvl w:ilvl="6" w:tplc="15F826E4">
      <w:numFmt w:val="bullet"/>
      <w:lvlText w:val="•"/>
      <w:lvlJc w:val="left"/>
      <w:pPr>
        <w:ind w:left="4437" w:hanging="360"/>
      </w:pPr>
      <w:rPr>
        <w:rFonts w:hint="default"/>
        <w:lang w:val="en-US" w:eastAsia="en-US" w:bidi="ar-SA"/>
      </w:rPr>
    </w:lvl>
    <w:lvl w:ilvl="7" w:tplc="52B8D67A">
      <w:numFmt w:val="bullet"/>
      <w:lvlText w:val="•"/>
      <w:lvlJc w:val="left"/>
      <w:pPr>
        <w:ind w:left="5103" w:hanging="360"/>
      </w:pPr>
      <w:rPr>
        <w:rFonts w:hint="default"/>
        <w:lang w:val="en-US" w:eastAsia="en-US" w:bidi="ar-SA"/>
      </w:rPr>
    </w:lvl>
    <w:lvl w:ilvl="8" w:tplc="8414890E">
      <w:numFmt w:val="bullet"/>
      <w:lvlText w:val="•"/>
      <w:lvlJc w:val="left"/>
      <w:pPr>
        <w:ind w:left="5769" w:hanging="360"/>
      </w:pPr>
      <w:rPr>
        <w:rFonts w:hint="default"/>
        <w:lang w:val="en-US" w:eastAsia="en-US" w:bidi="ar-SA"/>
      </w:rPr>
    </w:lvl>
  </w:abstractNum>
  <w:abstractNum w:abstractNumId="17" w15:restartNumberingAfterBreak="0">
    <w:nsid w:val="41186E43"/>
    <w:multiLevelType w:val="hybridMultilevel"/>
    <w:tmpl w:val="8BB41CCC"/>
    <w:lvl w:ilvl="0" w:tplc="250A7606">
      <w:start w:val="1"/>
      <w:numFmt w:val="upperRoman"/>
      <w:lvlText w:val="%1.1"/>
      <w:lvlJc w:val="left"/>
      <w:pPr>
        <w:ind w:left="720" w:hanging="360"/>
      </w:pPr>
      <w:rPr>
        <w:rFonts w:ascii="Times New Roman" w:hAnsi="Times New Roman" w:hint="default"/>
        <w:b/>
        <w:bCs/>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BE5714"/>
    <w:multiLevelType w:val="multilevel"/>
    <w:tmpl w:val="059A637C"/>
    <w:lvl w:ilvl="0">
      <w:start w:val="2"/>
      <w:numFmt w:val="decimal"/>
      <w:lvlText w:val="%1"/>
      <w:lvlJc w:val="left"/>
      <w:pPr>
        <w:ind w:left="780" w:hanging="420"/>
      </w:pPr>
      <w:rPr>
        <w:rFonts w:hint="default"/>
        <w:lang w:val="en-US" w:eastAsia="en-US" w:bidi="ar-SA"/>
      </w:rPr>
    </w:lvl>
    <w:lvl w:ilvl="1">
      <w:start w:val="2"/>
      <w:numFmt w:val="upperRoman"/>
      <w:lvlText w:val="%2.2"/>
      <w:lvlJc w:val="left"/>
      <w:pPr>
        <w:ind w:left="780" w:hanging="420"/>
      </w:pPr>
      <w:rPr>
        <w:rFonts w:ascii="Times New Roman" w:hAnsi="Times New Roman" w:hint="default"/>
        <w:b/>
        <w:bCs/>
        <w:i w:val="0"/>
        <w:iCs w:val="0"/>
        <w:spacing w:val="0"/>
        <w:w w:val="100"/>
        <w:sz w:val="24"/>
        <w:szCs w:val="24"/>
        <w:lang w:val="en-US" w:eastAsia="en-US" w:bidi="ar-SA"/>
      </w:rPr>
    </w:lvl>
    <w:lvl w:ilvl="2">
      <w:start w:val="1"/>
      <w:numFmt w:val="decimal"/>
      <w:lvlText w:val="%3."/>
      <w:lvlJc w:val="left"/>
      <w:pPr>
        <w:ind w:left="926" w:hanging="360"/>
      </w:pPr>
      <w:rPr>
        <w:rFonts w:hint="default"/>
        <w:b w:val="0"/>
        <w:bCs w:val="0"/>
        <w:i w:val="0"/>
        <w:iCs/>
        <w:color w:val="auto"/>
        <w:spacing w:val="-1"/>
        <w:w w:val="97"/>
        <w:sz w:val="24"/>
        <w:szCs w:val="24"/>
        <w:lang w:val="en-US" w:eastAsia="en-US" w:bidi="ar-SA"/>
      </w:rPr>
    </w:lvl>
    <w:lvl w:ilvl="3">
      <w:start w:val="1"/>
      <w:numFmt w:val="decimal"/>
      <w:lvlText w:val="%4."/>
      <w:lvlJc w:val="left"/>
      <w:pPr>
        <w:ind w:left="1778" w:hanging="276"/>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3017" w:hanging="276"/>
      </w:pPr>
      <w:rPr>
        <w:rFonts w:hint="default"/>
        <w:lang w:val="en-US" w:eastAsia="en-US" w:bidi="ar-SA"/>
      </w:rPr>
    </w:lvl>
    <w:lvl w:ilvl="5">
      <w:numFmt w:val="bullet"/>
      <w:lvlText w:val="•"/>
      <w:lvlJc w:val="left"/>
      <w:pPr>
        <w:ind w:left="4254" w:hanging="276"/>
      </w:pPr>
      <w:rPr>
        <w:rFonts w:hint="default"/>
        <w:lang w:val="en-US" w:eastAsia="en-US" w:bidi="ar-SA"/>
      </w:rPr>
    </w:lvl>
    <w:lvl w:ilvl="6">
      <w:numFmt w:val="bullet"/>
      <w:lvlText w:val="•"/>
      <w:lvlJc w:val="left"/>
      <w:pPr>
        <w:ind w:left="5491" w:hanging="276"/>
      </w:pPr>
      <w:rPr>
        <w:rFonts w:hint="default"/>
        <w:lang w:val="en-US" w:eastAsia="en-US" w:bidi="ar-SA"/>
      </w:rPr>
    </w:lvl>
    <w:lvl w:ilvl="7">
      <w:numFmt w:val="bullet"/>
      <w:lvlText w:val="•"/>
      <w:lvlJc w:val="left"/>
      <w:pPr>
        <w:ind w:left="6728" w:hanging="276"/>
      </w:pPr>
      <w:rPr>
        <w:rFonts w:hint="default"/>
        <w:lang w:val="en-US" w:eastAsia="en-US" w:bidi="ar-SA"/>
      </w:rPr>
    </w:lvl>
    <w:lvl w:ilvl="8">
      <w:numFmt w:val="bullet"/>
      <w:lvlText w:val="•"/>
      <w:lvlJc w:val="left"/>
      <w:pPr>
        <w:ind w:left="7965" w:hanging="276"/>
      </w:pPr>
      <w:rPr>
        <w:rFonts w:hint="default"/>
        <w:lang w:val="en-US" w:eastAsia="en-US" w:bidi="ar-SA"/>
      </w:rPr>
    </w:lvl>
  </w:abstractNum>
  <w:abstractNum w:abstractNumId="19" w15:restartNumberingAfterBreak="0">
    <w:nsid w:val="42270FB9"/>
    <w:multiLevelType w:val="multilevel"/>
    <w:tmpl w:val="A89E5982"/>
    <w:lvl w:ilvl="0">
      <w:start w:val="3"/>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AA945C4"/>
    <w:multiLevelType w:val="hybridMultilevel"/>
    <w:tmpl w:val="78D063CA"/>
    <w:lvl w:ilvl="0" w:tplc="AA504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B0D4A08"/>
    <w:multiLevelType w:val="multilevel"/>
    <w:tmpl w:val="731C529A"/>
    <w:lvl w:ilvl="0">
      <w:start w:val="2"/>
      <w:numFmt w:val="decimal"/>
      <w:lvlText w:val="%1"/>
      <w:lvlJc w:val="left"/>
      <w:pPr>
        <w:ind w:left="720" w:hanging="360"/>
      </w:pPr>
      <w:rPr>
        <w:rFonts w:hint="default"/>
        <w:lang w:val="en-US" w:eastAsia="en-US" w:bidi="ar-SA"/>
      </w:rPr>
    </w:lvl>
    <w:lvl w:ilvl="1">
      <w:start w:val="3"/>
      <w:numFmt w:val="decimal"/>
      <w:lvlText w:val="%1.%2"/>
      <w:lvlJc w:val="left"/>
      <w:pPr>
        <w:ind w:left="720"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3."/>
      <w:lvlJc w:val="left"/>
      <w:pPr>
        <w:ind w:left="1068" w:hanging="411"/>
        <w:jc w:val="right"/>
      </w:pPr>
      <w:rPr>
        <w:rFonts w:hint="default"/>
        <w:b w:val="0"/>
        <w:bCs w:val="0"/>
        <w:i w:val="0"/>
        <w:iCs w:val="0"/>
        <w:spacing w:val="0"/>
        <w:w w:val="100"/>
        <w:sz w:val="24"/>
        <w:szCs w:val="24"/>
        <w:lang w:val="en-US" w:eastAsia="en-US" w:bidi="ar-SA"/>
      </w:rPr>
    </w:lvl>
    <w:lvl w:ilvl="3">
      <w:numFmt w:val="bullet"/>
      <w:lvlText w:val="•"/>
      <w:lvlJc w:val="left"/>
      <w:pPr>
        <w:ind w:left="3144" w:hanging="411"/>
      </w:pPr>
      <w:rPr>
        <w:rFonts w:hint="default"/>
        <w:lang w:val="en-US" w:eastAsia="en-US" w:bidi="ar-SA"/>
      </w:rPr>
    </w:lvl>
    <w:lvl w:ilvl="4">
      <w:numFmt w:val="bullet"/>
      <w:lvlText w:val="•"/>
      <w:lvlJc w:val="left"/>
      <w:pPr>
        <w:ind w:left="4186" w:hanging="411"/>
      </w:pPr>
      <w:rPr>
        <w:rFonts w:hint="default"/>
        <w:lang w:val="en-US" w:eastAsia="en-US" w:bidi="ar-SA"/>
      </w:rPr>
    </w:lvl>
    <w:lvl w:ilvl="5">
      <w:numFmt w:val="bullet"/>
      <w:lvlText w:val="•"/>
      <w:lvlJc w:val="left"/>
      <w:pPr>
        <w:ind w:left="5228" w:hanging="411"/>
      </w:pPr>
      <w:rPr>
        <w:rFonts w:hint="default"/>
        <w:lang w:val="en-US" w:eastAsia="en-US" w:bidi="ar-SA"/>
      </w:rPr>
    </w:lvl>
    <w:lvl w:ilvl="6">
      <w:numFmt w:val="bullet"/>
      <w:lvlText w:val="•"/>
      <w:lvlJc w:val="left"/>
      <w:pPr>
        <w:ind w:left="6271" w:hanging="411"/>
      </w:pPr>
      <w:rPr>
        <w:rFonts w:hint="default"/>
        <w:lang w:val="en-US" w:eastAsia="en-US" w:bidi="ar-SA"/>
      </w:rPr>
    </w:lvl>
    <w:lvl w:ilvl="7">
      <w:numFmt w:val="bullet"/>
      <w:lvlText w:val="•"/>
      <w:lvlJc w:val="left"/>
      <w:pPr>
        <w:ind w:left="7313" w:hanging="411"/>
      </w:pPr>
      <w:rPr>
        <w:rFonts w:hint="default"/>
        <w:lang w:val="en-US" w:eastAsia="en-US" w:bidi="ar-SA"/>
      </w:rPr>
    </w:lvl>
    <w:lvl w:ilvl="8">
      <w:numFmt w:val="bullet"/>
      <w:lvlText w:val="•"/>
      <w:lvlJc w:val="left"/>
      <w:pPr>
        <w:ind w:left="8355" w:hanging="411"/>
      </w:pPr>
      <w:rPr>
        <w:rFonts w:hint="default"/>
        <w:lang w:val="en-US" w:eastAsia="en-US" w:bidi="ar-SA"/>
      </w:rPr>
    </w:lvl>
  </w:abstractNum>
  <w:abstractNum w:abstractNumId="22" w15:restartNumberingAfterBreak="0">
    <w:nsid w:val="60294164"/>
    <w:multiLevelType w:val="hybridMultilevel"/>
    <w:tmpl w:val="D020136C"/>
    <w:lvl w:ilvl="0" w:tplc="5BD45A22">
      <w:start w:val="1"/>
      <w:numFmt w:val="decimal"/>
      <w:lvlText w:val="II.%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08F181B"/>
    <w:multiLevelType w:val="hybridMultilevel"/>
    <w:tmpl w:val="F93E6868"/>
    <w:lvl w:ilvl="0" w:tplc="F768110E">
      <w:start w:val="1"/>
      <w:numFmt w:val="decimal"/>
      <w:lvlText w:val="%1."/>
      <w:lvlJc w:val="left"/>
      <w:pPr>
        <w:ind w:left="1493" w:hanging="281"/>
      </w:pPr>
      <w:rPr>
        <w:rFonts w:ascii="Times New Roman" w:eastAsia="Times New Roman" w:hAnsi="Times New Roman" w:cs="Times New Roman" w:hint="default"/>
        <w:b w:val="0"/>
        <w:bCs w:val="0"/>
        <w:i w:val="0"/>
        <w:iCs w:val="0"/>
        <w:spacing w:val="0"/>
        <w:w w:val="100"/>
        <w:sz w:val="24"/>
        <w:szCs w:val="24"/>
        <w:lang w:val="en-US" w:eastAsia="en-US" w:bidi="ar-SA"/>
      </w:rPr>
    </w:lvl>
    <w:lvl w:ilvl="1" w:tplc="93384F6E">
      <w:numFmt w:val="bullet"/>
      <w:lvlText w:val="•"/>
      <w:lvlJc w:val="left"/>
      <w:pPr>
        <w:ind w:left="2394" w:hanging="281"/>
      </w:pPr>
      <w:rPr>
        <w:rFonts w:hint="default"/>
        <w:lang w:val="en-US" w:eastAsia="en-US" w:bidi="ar-SA"/>
      </w:rPr>
    </w:lvl>
    <w:lvl w:ilvl="2" w:tplc="94F4EC90">
      <w:numFmt w:val="bullet"/>
      <w:lvlText w:val="•"/>
      <w:lvlJc w:val="left"/>
      <w:pPr>
        <w:ind w:left="3288" w:hanging="281"/>
      </w:pPr>
      <w:rPr>
        <w:rFonts w:hint="default"/>
        <w:lang w:val="en-US" w:eastAsia="en-US" w:bidi="ar-SA"/>
      </w:rPr>
    </w:lvl>
    <w:lvl w:ilvl="3" w:tplc="1158C6DC">
      <w:numFmt w:val="bullet"/>
      <w:lvlText w:val="•"/>
      <w:lvlJc w:val="left"/>
      <w:pPr>
        <w:ind w:left="4182" w:hanging="281"/>
      </w:pPr>
      <w:rPr>
        <w:rFonts w:hint="default"/>
        <w:lang w:val="en-US" w:eastAsia="en-US" w:bidi="ar-SA"/>
      </w:rPr>
    </w:lvl>
    <w:lvl w:ilvl="4" w:tplc="94B8EEBC">
      <w:numFmt w:val="bullet"/>
      <w:lvlText w:val="•"/>
      <w:lvlJc w:val="left"/>
      <w:pPr>
        <w:ind w:left="5076" w:hanging="281"/>
      </w:pPr>
      <w:rPr>
        <w:rFonts w:hint="default"/>
        <w:lang w:val="en-US" w:eastAsia="en-US" w:bidi="ar-SA"/>
      </w:rPr>
    </w:lvl>
    <w:lvl w:ilvl="5" w:tplc="2F927FF0">
      <w:numFmt w:val="bullet"/>
      <w:lvlText w:val="•"/>
      <w:lvlJc w:val="left"/>
      <w:pPr>
        <w:ind w:left="5970" w:hanging="281"/>
      </w:pPr>
      <w:rPr>
        <w:rFonts w:hint="default"/>
        <w:lang w:val="en-US" w:eastAsia="en-US" w:bidi="ar-SA"/>
      </w:rPr>
    </w:lvl>
    <w:lvl w:ilvl="6" w:tplc="BBD8C1EA">
      <w:numFmt w:val="bullet"/>
      <w:lvlText w:val="•"/>
      <w:lvlJc w:val="left"/>
      <w:pPr>
        <w:ind w:left="6864" w:hanging="281"/>
      </w:pPr>
      <w:rPr>
        <w:rFonts w:hint="default"/>
        <w:lang w:val="en-US" w:eastAsia="en-US" w:bidi="ar-SA"/>
      </w:rPr>
    </w:lvl>
    <w:lvl w:ilvl="7" w:tplc="DB9CAAA4">
      <w:numFmt w:val="bullet"/>
      <w:lvlText w:val="•"/>
      <w:lvlJc w:val="left"/>
      <w:pPr>
        <w:ind w:left="7758" w:hanging="281"/>
      </w:pPr>
      <w:rPr>
        <w:rFonts w:hint="default"/>
        <w:lang w:val="en-US" w:eastAsia="en-US" w:bidi="ar-SA"/>
      </w:rPr>
    </w:lvl>
    <w:lvl w:ilvl="8" w:tplc="BF6C3754">
      <w:numFmt w:val="bullet"/>
      <w:lvlText w:val="•"/>
      <w:lvlJc w:val="left"/>
      <w:pPr>
        <w:ind w:left="8652" w:hanging="281"/>
      </w:pPr>
      <w:rPr>
        <w:rFonts w:hint="default"/>
        <w:lang w:val="en-US" w:eastAsia="en-US" w:bidi="ar-SA"/>
      </w:rPr>
    </w:lvl>
  </w:abstractNum>
  <w:abstractNum w:abstractNumId="24" w15:restartNumberingAfterBreak="0">
    <w:nsid w:val="67FF61C6"/>
    <w:multiLevelType w:val="multilevel"/>
    <w:tmpl w:val="77C41CE2"/>
    <w:lvl w:ilvl="0">
      <w:start w:val="2"/>
      <w:numFmt w:val="decimal"/>
      <w:lvlText w:val="%1"/>
      <w:lvlJc w:val="left"/>
      <w:pPr>
        <w:ind w:left="780" w:hanging="420"/>
      </w:pPr>
      <w:rPr>
        <w:rFonts w:hint="default"/>
        <w:lang w:val="en-US" w:eastAsia="en-US" w:bidi="ar-SA"/>
      </w:rPr>
    </w:lvl>
    <w:lvl w:ilvl="1">
      <w:start w:val="2"/>
      <w:numFmt w:val="upperRoman"/>
      <w:lvlText w:val="%2.2"/>
      <w:lvlJc w:val="left"/>
      <w:pPr>
        <w:ind w:left="780" w:hanging="420"/>
      </w:pPr>
      <w:rPr>
        <w:rFonts w:ascii="Times New Roman" w:hAnsi="Times New Roman" w:hint="default"/>
        <w:b/>
        <w:bCs/>
        <w:i w:val="0"/>
        <w:iCs w:val="0"/>
        <w:spacing w:val="0"/>
        <w:w w:val="100"/>
        <w:sz w:val="24"/>
        <w:szCs w:val="24"/>
        <w:lang w:val="en-US" w:eastAsia="en-US" w:bidi="ar-SA"/>
      </w:rPr>
    </w:lvl>
    <w:lvl w:ilvl="2">
      <w:start w:val="1"/>
      <w:numFmt w:val="decimal"/>
      <w:lvlText w:val="%3."/>
      <w:lvlJc w:val="left"/>
      <w:pPr>
        <w:ind w:left="926" w:hanging="360"/>
      </w:pPr>
      <w:rPr>
        <w:rFonts w:hint="default"/>
        <w:b w:val="0"/>
        <w:bCs w:val="0"/>
        <w:i w:val="0"/>
        <w:iCs/>
        <w:color w:val="auto"/>
        <w:spacing w:val="-1"/>
        <w:w w:val="97"/>
        <w:sz w:val="24"/>
        <w:szCs w:val="24"/>
        <w:lang w:val="en-US" w:eastAsia="en-US" w:bidi="ar-SA"/>
      </w:rPr>
    </w:lvl>
    <w:lvl w:ilvl="3">
      <w:start w:val="1"/>
      <w:numFmt w:val="decimal"/>
      <w:lvlText w:val="%4."/>
      <w:lvlJc w:val="left"/>
      <w:pPr>
        <w:ind w:left="1778" w:hanging="276"/>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3017" w:hanging="276"/>
      </w:pPr>
      <w:rPr>
        <w:rFonts w:hint="default"/>
        <w:lang w:val="en-US" w:eastAsia="en-US" w:bidi="ar-SA"/>
      </w:rPr>
    </w:lvl>
    <w:lvl w:ilvl="5">
      <w:numFmt w:val="bullet"/>
      <w:lvlText w:val="•"/>
      <w:lvlJc w:val="left"/>
      <w:pPr>
        <w:ind w:left="4254" w:hanging="276"/>
      </w:pPr>
      <w:rPr>
        <w:rFonts w:hint="default"/>
        <w:lang w:val="en-US" w:eastAsia="en-US" w:bidi="ar-SA"/>
      </w:rPr>
    </w:lvl>
    <w:lvl w:ilvl="6">
      <w:numFmt w:val="bullet"/>
      <w:lvlText w:val="•"/>
      <w:lvlJc w:val="left"/>
      <w:pPr>
        <w:ind w:left="5491" w:hanging="276"/>
      </w:pPr>
      <w:rPr>
        <w:rFonts w:hint="default"/>
        <w:lang w:val="en-US" w:eastAsia="en-US" w:bidi="ar-SA"/>
      </w:rPr>
    </w:lvl>
    <w:lvl w:ilvl="7">
      <w:numFmt w:val="bullet"/>
      <w:lvlText w:val="•"/>
      <w:lvlJc w:val="left"/>
      <w:pPr>
        <w:ind w:left="6728" w:hanging="276"/>
      </w:pPr>
      <w:rPr>
        <w:rFonts w:hint="default"/>
        <w:lang w:val="en-US" w:eastAsia="en-US" w:bidi="ar-SA"/>
      </w:rPr>
    </w:lvl>
    <w:lvl w:ilvl="8">
      <w:numFmt w:val="bullet"/>
      <w:lvlText w:val="•"/>
      <w:lvlJc w:val="left"/>
      <w:pPr>
        <w:ind w:left="7965" w:hanging="276"/>
      </w:pPr>
      <w:rPr>
        <w:rFonts w:hint="default"/>
        <w:lang w:val="en-US" w:eastAsia="en-US" w:bidi="ar-SA"/>
      </w:rPr>
    </w:lvl>
  </w:abstractNum>
  <w:abstractNum w:abstractNumId="25" w15:restartNumberingAfterBreak="0">
    <w:nsid w:val="68543B59"/>
    <w:multiLevelType w:val="hybridMultilevel"/>
    <w:tmpl w:val="E9AE445C"/>
    <w:lvl w:ilvl="0" w:tplc="2C202C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D27AE3"/>
    <w:multiLevelType w:val="hybridMultilevel"/>
    <w:tmpl w:val="24541444"/>
    <w:lvl w:ilvl="0" w:tplc="DA2C7290">
      <w:start w:val="1"/>
      <w:numFmt w:val="lowerLetter"/>
      <w:lvlText w:val="(%1)"/>
      <w:lvlJc w:val="left"/>
      <w:pPr>
        <w:ind w:left="720" w:hanging="360"/>
      </w:pPr>
      <w:rPr>
        <w:rFonts w:ascii="Times New Roman" w:eastAsiaTheme="minorHAnsi" w:hAnsi="Times New Roman"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C9029C4"/>
    <w:multiLevelType w:val="hybridMultilevel"/>
    <w:tmpl w:val="EA3E10DC"/>
    <w:lvl w:ilvl="0" w:tplc="3ABCB996">
      <w:start w:val="1"/>
      <w:numFmt w:val="decimal"/>
      <w:lvlText w:val="%1."/>
      <w:lvlJc w:val="left"/>
      <w:pPr>
        <w:ind w:left="1493" w:hanging="281"/>
      </w:pPr>
      <w:rPr>
        <w:rFonts w:ascii="Times New Roman" w:eastAsia="Times New Roman" w:hAnsi="Times New Roman" w:cs="Times New Roman" w:hint="default"/>
        <w:b w:val="0"/>
        <w:bCs w:val="0"/>
        <w:i w:val="0"/>
        <w:iCs w:val="0"/>
        <w:spacing w:val="0"/>
        <w:w w:val="100"/>
        <w:sz w:val="24"/>
        <w:szCs w:val="24"/>
        <w:lang w:val="en-US" w:eastAsia="en-US" w:bidi="ar-SA"/>
      </w:rPr>
    </w:lvl>
    <w:lvl w:ilvl="1" w:tplc="4CEA0966">
      <w:numFmt w:val="bullet"/>
      <w:lvlText w:val="•"/>
      <w:lvlJc w:val="left"/>
      <w:pPr>
        <w:ind w:left="2394" w:hanging="281"/>
      </w:pPr>
      <w:rPr>
        <w:rFonts w:hint="default"/>
        <w:lang w:val="en-US" w:eastAsia="en-US" w:bidi="ar-SA"/>
      </w:rPr>
    </w:lvl>
    <w:lvl w:ilvl="2" w:tplc="D486C31E">
      <w:numFmt w:val="bullet"/>
      <w:lvlText w:val="•"/>
      <w:lvlJc w:val="left"/>
      <w:pPr>
        <w:ind w:left="3288" w:hanging="281"/>
      </w:pPr>
      <w:rPr>
        <w:rFonts w:hint="default"/>
        <w:lang w:val="en-US" w:eastAsia="en-US" w:bidi="ar-SA"/>
      </w:rPr>
    </w:lvl>
    <w:lvl w:ilvl="3" w:tplc="01CE884C">
      <w:numFmt w:val="bullet"/>
      <w:lvlText w:val="•"/>
      <w:lvlJc w:val="left"/>
      <w:pPr>
        <w:ind w:left="4182" w:hanging="281"/>
      </w:pPr>
      <w:rPr>
        <w:rFonts w:hint="default"/>
        <w:lang w:val="en-US" w:eastAsia="en-US" w:bidi="ar-SA"/>
      </w:rPr>
    </w:lvl>
    <w:lvl w:ilvl="4" w:tplc="544A10C8">
      <w:numFmt w:val="bullet"/>
      <w:lvlText w:val="•"/>
      <w:lvlJc w:val="left"/>
      <w:pPr>
        <w:ind w:left="5076" w:hanging="281"/>
      </w:pPr>
      <w:rPr>
        <w:rFonts w:hint="default"/>
        <w:lang w:val="en-US" w:eastAsia="en-US" w:bidi="ar-SA"/>
      </w:rPr>
    </w:lvl>
    <w:lvl w:ilvl="5" w:tplc="216EF0A8">
      <w:numFmt w:val="bullet"/>
      <w:lvlText w:val="•"/>
      <w:lvlJc w:val="left"/>
      <w:pPr>
        <w:ind w:left="5970" w:hanging="281"/>
      </w:pPr>
      <w:rPr>
        <w:rFonts w:hint="default"/>
        <w:lang w:val="en-US" w:eastAsia="en-US" w:bidi="ar-SA"/>
      </w:rPr>
    </w:lvl>
    <w:lvl w:ilvl="6" w:tplc="F67A3648">
      <w:numFmt w:val="bullet"/>
      <w:lvlText w:val="•"/>
      <w:lvlJc w:val="left"/>
      <w:pPr>
        <w:ind w:left="6864" w:hanging="281"/>
      </w:pPr>
      <w:rPr>
        <w:rFonts w:hint="default"/>
        <w:lang w:val="en-US" w:eastAsia="en-US" w:bidi="ar-SA"/>
      </w:rPr>
    </w:lvl>
    <w:lvl w:ilvl="7" w:tplc="D4B818E2">
      <w:numFmt w:val="bullet"/>
      <w:lvlText w:val="•"/>
      <w:lvlJc w:val="left"/>
      <w:pPr>
        <w:ind w:left="7758" w:hanging="281"/>
      </w:pPr>
      <w:rPr>
        <w:rFonts w:hint="default"/>
        <w:lang w:val="en-US" w:eastAsia="en-US" w:bidi="ar-SA"/>
      </w:rPr>
    </w:lvl>
    <w:lvl w:ilvl="8" w:tplc="F1E2FE76">
      <w:numFmt w:val="bullet"/>
      <w:lvlText w:val="•"/>
      <w:lvlJc w:val="left"/>
      <w:pPr>
        <w:ind w:left="8652" w:hanging="281"/>
      </w:pPr>
      <w:rPr>
        <w:rFonts w:hint="default"/>
        <w:lang w:val="en-US" w:eastAsia="en-US" w:bidi="ar-SA"/>
      </w:rPr>
    </w:lvl>
  </w:abstractNum>
  <w:abstractNum w:abstractNumId="28" w15:restartNumberingAfterBreak="0">
    <w:nsid w:val="6FAE408C"/>
    <w:multiLevelType w:val="hybridMultilevel"/>
    <w:tmpl w:val="180CDD42"/>
    <w:lvl w:ilvl="0" w:tplc="04090019">
      <w:start w:val="1"/>
      <w:numFmt w:val="lowerLetter"/>
      <w:lvlText w:val="%1."/>
      <w:lvlJc w:val="left"/>
      <w:pPr>
        <w:ind w:left="1124" w:hanging="360"/>
      </w:pPr>
    </w:lvl>
    <w:lvl w:ilvl="1" w:tplc="04090019" w:tentative="1">
      <w:start w:val="1"/>
      <w:numFmt w:val="lowerLetter"/>
      <w:lvlText w:val="%2."/>
      <w:lvlJc w:val="left"/>
      <w:pPr>
        <w:ind w:left="1844" w:hanging="360"/>
      </w:pPr>
    </w:lvl>
    <w:lvl w:ilvl="2" w:tplc="0409001B" w:tentative="1">
      <w:start w:val="1"/>
      <w:numFmt w:val="lowerRoman"/>
      <w:lvlText w:val="%3."/>
      <w:lvlJc w:val="right"/>
      <w:pPr>
        <w:ind w:left="2564" w:hanging="180"/>
      </w:pPr>
    </w:lvl>
    <w:lvl w:ilvl="3" w:tplc="0409000F" w:tentative="1">
      <w:start w:val="1"/>
      <w:numFmt w:val="decimal"/>
      <w:lvlText w:val="%4."/>
      <w:lvlJc w:val="left"/>
      <w:pPr>
        <w:ind w:left="3284" w:hanging="360"/>
      </w:pPr>
    </w:lvl>
    <w:lvl w:ilvl="4" w:tplc="04090019" w:tentative="1">
      <w:start w:val="1"/>
      <w:numFmt w:val="lowerLetter"/>
      <w:lvlText w:val="%5."/>
      <w:lvlJc w:val="left"/>
      <w:pPr>
        <w:ind w:left="4004" w:hanging="360"/>
      </w:pPr>
    </w:lvl>
    <w:lvl w:ilvl="5" w:tplc="0409001B" w:tentative="1">
      <w:start w:val="1"/>
      <w:numFmt w:val="lowerRoman"/>
      <w:lvlText w:val="%6."/>
      <w:lvlJc w:val="right"/>
      <w:pPr>
        <w:ind w:left="4724" w:hanging="180"/>
      </w:pPr>
    </w:lvl>
    <w:lvl w:ilvl="6" w:tplc="0409000F" w:tentative="1">
      <w:start w:val="1"/>
      <w:numFmt w:val="decimal"/>
      <w:lvlText w:val="%7."/>
      <w:lvlJc w:val="left"/>
      <w:pPr>
        <w:ind w:left="5444" w:hanging="360"/>
      </w:pPr>
    </w:lvl>
    <w:lvl w:ilvl="7" w:tplc="04090019" w:tentative="1">
      <w:start w:val="1"/>
      <w:numFmt w:val="lowerLetter"/>
      <w:lvlText w:val="%8."/>
      <w:lvlJc w:val="left"/>
      <w:pPr>
        <w:ind w:left="6164" w:hanging="360"/>
      </w:pPr>
    </w:lvl>
    <w:lvl w:ilvl="8" w:tplc="0409001B" w:tentative="1">
      <w:start w:val="1"/>
      <w:numFmt w:val="lowerRoman"/>
      <w:lvlText w:val="%9."/>
      <w:lvlJc w:val="right"/>
      <w:pPr>
        <w:ind w:left="6884" w:hanging="180"/>
      </w:pPr>
    </w:lvl>
  </w:abstractNum>
  <w:abstractNum w:abstractNumId="29" w15:restartNumberingAfterBreak="0">
    <w:nsid w:val="74801553"/>
    <w:multiLevelType w:val="hybridMultilevel"/>
    <w:tmpl w:val="78D063CA"/>
    <w:lvl w:ilvl="0" w:tplc="AA504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55169B5"/>
    <w:multiLevelType w:val="hybridMultilevel"/>
    <w:tmpl w:val="2AD803E4"/>
    <w:lvl w:ilvl="0" w:tplc="A48CFD5C">
      <w:start w:val="1"/>
      <w:numFmt w:val="bullet"/>
      <w:lvlText w:val=""/>
      <w:lvlJc w:val="left"/>
      <w:pPr>
        <w:tabs>
          <w:tab w:val="num" w:pos="720"/>
        </w:tabs>
        <w:ind w:left="720" w:hanging="360"/>
      </w:pPr>
      <w:rPr>
        <w:rFonts w:ascii="Wingdings" w:hAnsi="Wingdings" w:hint="default"/>
      </w:rPr>
    </w:lvl>
    <w:lvl w:ilvl="1" w:tplc="7CF40E78" w:tentative="1">
      <w:start w:val="1"/>
      <w:numFmt w:val="bullet"/>
      <w:lvlText w:val=""/>
      <w:lvlJc w:val="left"/>
      <w:pPr>
        <w:tabs>
          <w:tab w:val="num" w:pos="1440"/>
        </w:tabs>
        <w:ind w:left="1440" w:hanging="360"/>
      </w:pPr>
      <w:rPr>
        <w:rFonts w:ascii="Wingdings" w:hAnsi="Wingdings" w:hint="default"/>
      </w:rPr>
    </w:lvl>
    <w:lvl w:ilvl="2" w:tplc="57CA6478" w:tentative="1">
      <w:start w:val="1"/>
      <w:numFmt w:val="bullet"/>
      <w:lvlText w:val=""/>
      <w:lvlJc w:val="left"/>
      <w:pPr>
        <w:tabs>
          <w:tab w:val="num" w:pos="2160"/>
        </w:tabs>
        <w:ind w:left="2160" w:hanging="360"/>
      </w:pPr>
      <w:rPr>
        <w:rFonts w:ascii="Wingdings" w:hAnsi="Wingdings" w:hint="default"/>
      </w:rPr>
    </w:lvl>
    <w:lvl w:ilvl="3" w:tplc="CD48BBC8" w:tentative="1">
      <w:start w:val="1"/>
      <w:numFmt w:val="bullet"/>
      <w:lvlText w:val=""/>
      <w:lvlJc w:val="left"/>
      <w:pPr>
        <w:tabs>
          <w:tab w:val="num" w:pos="2880"/>
        </w:tabs>
        <w:ind w:left="2880" w:hanging="360"/>
      </w:pPr>
      <w:rPr>
        <w:rFonts w:ascii="Wingdings" w:hAnsi="Wingdings" w:hint="default"/>
      </w:rPr>
    </w:lvl>
    <w:lvl w:ilvl="4" w:tplc="79869BB6" w:tentative="1">
      <w:start w:val="1"/>
      <w:numFmt w:val="bullet"/>
      <w:lvlText w:val=""/>
      <w:lvlJc w:val="left"/>
      <w:pPr>
        <w:tabs>
          <w:tab w:val="num" w:pos="3600"/>
        </w:tabs>
        <w:ind w:left="3600" w:hanging="360"/>
      </w:pPr>
      <w:rPr>
        <w:rFonts w:ascii="Wingdings" w:hAnsi="Wingdings" w:hint="default"/>
      </w:rPr>
    </w:lvl>
    <w:lvl w:ilvl="5" w:tplc="21D0B530" w:tentative="1">
      <w:start w:val="1"/>
      <w:numFmt w:val="bullet"/>
      <w:lvlText w:val=""/>
      <w:lvlJc w:val="left"/>
      <w:pPr>
        <w:tabs>
          <w:tab w:val="num" w:pos="4320"/>
        </w:tabs>
        <w:ind w:left="4320" w:hanging="360"/>
      </w:pPr>
      <w:rPr>
        <w:rFonts w:ascii="Wingdings" w:hAnsi="Wingdings" w:hint="default"/>
      </w:rPr>
    </w:lvl>
    <w:lvl w:ilvl="6" w:tplc="A3FEEBA6" w:tentative="1">
      <w:start w:val="1"/>
      <w:numFmt w:val="bullet"/>
      <w:lvlText w:val=""/>
      <w:lvlJc w:val="left"/>
      <w:pPr>
        <w:tabs>
          <w:tab w:val="num" w:pos="5040"/>
        </w:tabs>
        <w:ind w:left="5040" w:hanging="360"/>
      </w:pPr>
      <w:rPr>
        <w:rFonts w:ascii="Wingdings" w:hAnsi="Wingdings" w:hint="default"/>
      </w:rPr>
    </w:lvl>
    <w:lvl w:ilvl="7" w:tplc="EE8C0414" w:tentative="1">
      <w:start w:val="1"/>
      <w:numFmt w:val="bullet"/>
      <w:lvlText w:val=""/>
      <w:lvlJc w:val="left"/>
      <w:pPr>
        <w:tabs>
          <w:tab w:val="num" w:pos="5760"/>
        </w:tabs>
        <w:ind w:left="5760" w:hanging="360"/>
      </w:pPr>
      <w:rPr>
        <w:rFonts w:ascii="Wingdings" w:hAnsi="Wingdings" w:hint="default"/>
      </w:rPr>
    </w:lvl>
    <w:lvl w:ilvl="8" w:tplc="D82459F8"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1"/>
  </w:num>
  <w:num w:numId="3">
    <w:abstractNumId w:val="13"/>
  </w:num>
  <w:num w:numId="4">
    <w:abstractNumId w:val="7"/>
  </w:num>
  <w:num w:numId="5">
    <w:abstractNumId w:val="27"/>
  </w:num>
  <w:num w:numId="6">
    <w:abstractNumId w:val="23"/>
  </w:num>
  <w:num w:numId="7">
    <w:abstractNumId w:val="20"/>
  </w:num>
  <w:num w:numId="8">
    <w:abstractNumId w:val="12"/>
  </w:num>
  <w:num w:numId="9">
    <w:abstractNumId w:val="17"/>
  </w:num>
  <w:num w:numId="10">
    <w:abstractNumId w:val="22"/>
  </w:num>
  <w:num w:numId="11">
    <w:abstractNumId w:val="24"/>
  </w:num>
  <w:num w:numId="12">
    <w:abstractNumId w:val="6"/>
  </w:num>
  <w:num w:numId="13">
    <w:abstractNumId w:val="18"/>
  </w:num>
  <w:num w:numId="14">
    <w:abstractNumId w:val="15"/>
  </w:num>
  <w:num w:numId="15">
    <w:abstractNumId w:val="1"/>
  </w:num>
  <w:num w:numId="16">
    <w:abstractNumId w:val="5"/>
  </w:num>
  <w:num w:numId="17">
    <w:abstractNumId w:val="11"/>
  </w:num>
  <w:num w:numId="18">
    <w:abstractNumId w:val="26"/>
  </w:num>
  <w:num w:numId="19">
    <w:abstractNumId w:val="14"/>
  </w:num>
  <w:num w:numId="20">
    <w:abstractNumId w:val="28"/>
  </w:num>
  <w:num w:numId="21">
    <w:abstractNumId w:val="19"/>
  </w:num>
  <w:num w:numId="22">
    <w:abstractNumId w:val="8"/>
  </w:num>
  <w:num w:numId="23">
    <w:abstractNumId w:val="2"/>
  </w:num>
  <w:num w:numId="24">
    <w:abstractNumId w:val="4"/>
  </w:num>
  <w:num w:numId="25">
    <w:abstractNumId w:val="9"/>
  </w:num>
  <w:num w:numId="26">
    <w:abstractNumId w:val="0"/>
  </w:num>
  <w:num w:numId="27">
    <w:abstractNumId w:val="10"/>
  </w:num>
  <w:num w:numId="28">
    <w:abstractNumId w:val="3"/>
  </w:num>
  <w:num w:numId="29">
    <w:abstractNumId w:val="30"/>
  </w:num>
  <w:num w:numId="30">
    <w:abstractNumId w:val="29"/>
  </w:num>
  <w:num w:numId="31">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F4A"/>
    <w:rsid w:val="00004D5D"/>
    <w:rsid w:val="00010CB5"/>
    <w:rsid w:val="0001291A"/>
    <w:rsid w:val="00013C4B"/>
    <w:rsid w:val="000157C6"/>
    <w:rsid w:val="00015B45"/>
    <w:rsid w:val="00017467"/>
    <w:rsid w:val="00017708"/>
    <w:rsid w:val="000272C0"/>
    <w:rsid w:val="00034313"/>
    <w:rsid w:val="00041629"/>
    <w:rsid w:val="00054834"/>
    <w:rsid w:val="00056AB2"/>
    <w:rsid w:val="00063BC2"/>
    <w:rsid w:val="0006479D"/>
    <w:rsid w:val="0006480D"/>
    <w:rsid w:val="00066C4F"/>
    <w:rsid w:val="00070A7E"/>
    <w:rsid w:val="00072A54"/>
    <w:rsid w:val="00073EAA"/>
    <w:rsid w:val="00077146"/>
    <w:rsid w:val="00082714"/>
    <w:rsid w:val="00083712"/>
    <w:rsid w:val="000961C1"/>
    <w:rsid w:val="000A70DE"/>
    <w:rsid w:val="000A78FB"/>
    <w:rsid w:val="000A7D80"/>
    <w:rsid w:val="000B12E8"/>
    <w:rsid w:val="000B36C9"/>
    <w:rsid w:val="000C32C1"/>
    <w:rsid w:val="000C4A29"/>
    <w:rsid w:val="000D083A"/>
    <w:rsid w:val="000D3DEF"/>
    <w:rsid w:val="000D680B"/>
    <w:rsid w:val="000D7214"/>
    <w:rsid w:val="000E0B7E"/>
    <w:rsid w:val="000E2EF3"/>
    <w:rsid w:val="000E727E"/>
    <w:rsid w:val="00105ADB"/>
    <w:rsid w:val="0010697D"/>
    <w:rsid w:val="00106A6D"/>
    <w:rsid w:val="0010768C"/>
    <w:rsid w:val="0011411F"/>
    <w:rsid w:val="0011711B"/>
    <w:rsid w:val="00125CA9"/>
    <w:rsid w:val="001331C0"/>
    <w:rsid w:val="0013373F"/>
    <w:rsid w:val="001400A5"/>
    <w:rsid w:val="001411BE"/>
    <w:rsid w:val="00151815"/>
    <w:rsid w:val="00153E3A"/>
    <w:rsid w:val="00162C58"/>
    <w:rsid w:val="00163170"/>
    <w:rsid w:val="00163793"/>
    <w:rsid w:val="0016401B"/>
    <w:rsid w:val="001675F4"/>
    <w:rsid w:val="0016771B"/>
    <w:rsid w:val="00170FAE"/>
    <w:rsid w:val="001817B8"/>
    <w:rsid w:val="00181C19"/>
    <w:rsid w:val="00183E4A"/>
    <w:rsid w:val="00183F2C"/>
    <w:rsid w:val="001902D1"/>
    <w:rsid w:val="00190F01"/>
    <w:rsid w:val="00193570"/>
    <w:rsid w:val="001B19F4"/>
    <w:rsid w:val="001B437C"/>
    <w:rsid w:val="001B68D6"/>
    <w:rsid w:val="001C19DB"/>
    <w:rsid w:val="001D0484"/>
    <w:rsid w:val="001D377D"/>
    <w:rsid w:val="001D3DC2"/>
    <w:rsid w:val="001D6CD4"/>
    <w:rsid w:val="001D73DE"/>
    <w:rsid w:val="001E78FE"/>
    <w:rsid w:val="001F1FAC"/>
    <w:rsid w:val="002027F0"/>
    <w:rsid w:val="00211708"/>
    <w:rsid w:val="002168E4"/>
    <w:rsid w:val="002226A7"/>
    <w:rsid w:val="00234E8C"/>
    <w:rsid w:val="002350F7"/>
    <w:rsid w:val="00245F44"/>
    <w:rsid w:val="00252A47"/>
    <w:rsid w:val="002658BF"/>
    <w:rsid w:val="00272DC4"/>
    <w:rsid w:val="00280614"/>
    <w:rsid w:val="00281255"/>
    <w:rsid w:val="00290167"/>
    <w:rsid w:val="00293A25"/>
    <w:rsid w:val="00296E94"/>
    <w:rsid w:val="00297C14"/>
    <w:rsid w:val="002A315B"/>
    <w:rsid w:val="002A4537"/>
    <w:rsid w:val="002A658A"/>
    <w:rsid w:val="002A6B7B"/>
    <w:rsid w:val="002B0B11"/>
    <w:rsid w:val="002B0E60"/>
    <w:rsid w:val="002B34C4"/>
    <w:rsid w:val="002C7C28"/>
    <w:rsid w:val="002D766F"/>
    <w:rsid w:val="002E523E"/>
    <w:rsid w:val="002E6F6F"/>
    <w:rsid w:val="002F00DC"/>
    <w:rsid w:val="00304BF7"/>
    <w:rsid w:val="003078C3"/>
    <w:rsid w:val="003159C2"/>
    <w:rsid w:val="0032460D"/>
    <w:rsid w:val="00332BEB"/>
    <w:rsid w:val="003348EF"/>
    <w:rsid w:val="00341665"/>
    <w:rsid w:val="00346E21"/>
    <w:rsid w:val="00350CE9"/>
    <w:rsid w:val="00357411"/>
    <w:rsid w:val="00357D5C"/>
    <w:rsid w:val="00366E67"/>
    <w:rsid w:val="00371B49"/>
    <w:rsid w:val="003738CF"/>
    <w:rsid w:val="00373E98"/>
    <w:rsid w:val="003745B4"/>
    <w:rsid w:val="00377455"/>
    <w:rsid w:val="003874DA"/>
    <w:rsid w:val="00390FF3"/>
    <w:rsid w:val="00392022"/>
    <w:rsid w:val="00397207"/>
    <w:rsid w:val="003A62B1"/>
    <w:rsid w:val="003B07FA"/>
    <w:rsid w:val="003B3AF7"/>
    <w:rsid w:val="003C16C2"/>
    <w:rsid w:val="003E4C30"/>
    <w:rsid w:val="003E69AD"/>
    <w:rsid w:val="003F28C5"/>
    <w:rsid w:val="003F4C11"/>
    <w:rsid w:val="00402F4A"/>
    <w:rsid w:val="00403460"/>
    <w:rsid w:val="00404EEA"/>
    <w:rsid w:val="00410F2C"/>
    <w:rsid w:val="00410F4F"/>
    <w:rsid w:val="0041246F"/>
    <w:rsid w:val="004152DD"/>
    <w:rsid w:val="00416CDE"/>
    <w:rsid w:val="0042082D"/>
    <w:rsid w:val="004227B3"/>
    <w:rsid w:val="004227CE"/>
    <w:rsid w:val="00424C21"/>
    <w:rsid w:val="0042672A"/>
    <w:rsid w:val="00432360"/>
    <w:rsid w:val="004409BF"/>
    <w:rsid w:val="00454C55"/>
    <w:rsid w:val="0045736F"/>
    <w:rsid w:val="00472556"/>
    <w:rsid w:val="004754F0"/>
    <w:rsid w:val="00475A06"/>
    <w:rsid w:val="00475CF6"/>
    <w:rsid w:val="00484FB6"/>
    <w:rsid w:val="0049001F"/>
    <w:rsid w:val="0049102D"/>
    <w:rsid w:val="00496776"/>
    <w:rsid w:val="004A137B"/>
    <w:rsid w:val="004A4F2F"/>
    <w:rsid w:val="004A7786"/>
    <w:rsid w:val="004B5C39"/>
    <w:rsid w:val="004B6F59"/>
    <w:rsid w:val="004C3CB0"/>
    <w:rsid w:val="004D22BA"/>
    <w:rsid w:val="004E11DA"/>
    <w:rsid w:val="004E12F6"/>
    <w:rsid w:val="004E7EEC"/>
    <w:rsid w:val="004F00E8"/>
    <w:rsid w:val="00500878"/>
    <w:rsid w:val="005031C7"/>
    <w:rsid w:val="00504CAD"/>
    <w:rsid w:val="00506EA5"/>
    <w:rsid w:val="00507AC8"/>
    <w:rsid w:val="005112F9"/>
    <w:rsid w:val="005119B4"/>
    <w:rsid w:val="00512D24"/>
    <w:rsid w:val="00513999"/>
    <w:rsid w:val="0051634E"/>
    <w:rsid w:val="00527A32"/>
    <w:rsid w:val="00530D67"/>
    <w:rsid w:val="00533D41"/>
    <w:rsid w:val="00546955"/>
    <w:rsid w:val="00547102"/>
    <w:rsid w:val="00550702"/>
    <w:rsid w:val="005557E1"/>
    <w:rsid w:val="0056111E"/>
    <w:rsid w:val="00562E81"/>
    <w:rsid w:val="005808D5"/>
    <w:rsid w:val="00584C2E"/>
    <w:rsid w:val="005940A9"/>
    <w:rsid w:val="00594E27"/>
    <w:rsid w:val="005965F2"/>
    <w:rsid w:val="005A2830"/>
    <w:rsid w:val="005A374A"/>
    <w:rsid w:val="005B2496"/>
    <w:rsid w:val="005C688A"/>
    <w:rsid w:val="005C7B90"/>
    <w:rsid w:val="005D2708"/>
    <w:rsid w:val="005D2EAD"/>
    <w:rsid w:val="005E36FD"/>
    <w:rsid w:val="005E4352"/>
    <w:rsid w:val="005F08AC"/>
    <w:rsid w:val="005F328A"/>
    <w:rsid w:val="006119C5"/>
    <w:rsid w:val="00624954"/>
    <w:rsid w:val="00630C39"/>
    <w:rsid w:val="00630E04"/>
    <w:rsid w:val="0064215D"/>
    <w:rsid w:val="0064399D"/>
    <w:rsid w:val="00650ABE"/>
    <w:rsid w:val="00651100"/>
    <w:rsid w:val="00654E2D"/>
    <w:rsid w:val="006652B6"/>
    <w:rsid w:val="006654EC"/>
    <w:rsid w:val="0067147D"/>
    <w:rsid w:val="0069150F"/>
    <w:rsid w:val="006927BD"/>
    <w:rsid w:val="00692AFC"/>
    <w:rsid w:val="00697FB1"/>
    <w:rsid w:val="006A5808"/>
    <w:rsid w:val="006A614F"/>
    <w:rsid w:val="006A72E2"/>
    <w:rsid w:val="006B230B"/>
    <w:rsid w:val="006C4121"/>
    <w:rsid w:val="006D5819"/>
    <w:rsid w:val="006D6130"/>
    <w:rsid w:val="006E4133"/>
    <w:rsid w:val="006E5B0D"/>
    <w:rsid w:val="006F11AF"/>
    <w:rsid w:val="006F1C11"/>
    <w:rsid w:val="0070549E"/>
    <w:rsid w:val="00706766"/>
    <w:rsid w:val="007102C3"/>
    <w:rsid w:val="007134DC"/>
    <w:rsid w:val="00720C89"/>
    <w:rsid w:val="00722251"/>
    <w:rsid w:val="00723386"/>
    <w:rsid w:val="007271E5"/>
    <w:rsid w:val="00732DEE"/>
    <w:rsid w:val="00733D6B"/>
    <w:rsid w:val="00733F07"/>
    <w:rsid w:val="0074467B"/>
    <w:rsid w:val="007452A2"/>
    <w:rsid w:val="00745ECF"/>
    <w:rsid w:val="00766E97"/>
    <w:rsid w:val="007771F3"/>
    <w:rsid w:val="007823A9"/>
    <w:rsid w:val="00782DA0"/>
    <w:rsid w:val="007863E9"/>
    <w:rsid w:val="007910DF"/>
    <w:rsid w:val="007A36FB"/>
    <w:rsid w:val="007C1E07"/>
    <w:rsid w:val="007C2339"/>
    <w:rsid w:val="007D001B"/>
    <w:rsid w:val="007D03D4"/>
    <w:rsid w:val="007D203D"/>
    <w:rsid w:val="007D37B7"/>
    <w:rsid w:val="007E51A3"/>
    <w:rsid w:val="007F06BC"/>
    <w:rsid w:val="007F0971"/>
    <w:rsid w:val="007F3501"/>
    <w:rsid w:val="00801D3F"/>
    <w:rsid w:val="00804CFF"/>
    <w:rsid w:val="008051D8"/>
    <w:rsid w:val="00815EC2"/>
    <w:rsid w:val="00816D90"/>
    <w:rsid w:val="008253AD"/>
    <w:rsid w:val="00830D7E"/>
    <w:rsid w:val="00831F0E"/>
    <w:rsid w:val="00834A15"/>
    <w:rsid w:val="00841006"/>
    <w:rsid w:val="00845657"/>
    <w:rsid w:val="00856D5F"/>
    <w:rsid w:val="00870C91"/>
    <w:rsid w:val="00871A03"/>
    <w:rsid w:val="00871C95"/>
    <w:rsid w:val="008727B0"/>
    <w:rsid w:val="00873D2F"/>
    <w:rsid w:val="00877017"/>
    <w:rsid w:val="008808BD"/>
    <w:rsid w:val="00890D28"/>
    <w:rsid w:val="0089309E"/>
    <w:rsid w:val="00897A0B"/>
    <w:rsid w:val="008A1310"/>
    <w:rsid w:val="008A1D57"/>
    <w:rsid w:val="008A2EB7"/>
    <w:rsid w:val="008A4A76"/>
    <w:rsid w:val="008A61F1"/>
    <w:rsid w:val="008A6475"/>
    <w:rsid w:val="008B366B"/>
    <w:rsid w:val="008B3B3F"/>
    <w:rsid w:val="008C178F"/>
    <w:rsid w:val="008C39B3"/>
    <w:rsid w:val="008C6AEB"/>
    <w:rsid w:val="008D3060"/>
    <w:rsid w:val="008D3E62"/>
    <w:rsid w:val="008D4970"/>
    <w:rsid w:val="008D70E2"/>
    <w:rsid w:val="008E6D56"/>
    <w:rsid w:val="008F2769"/>
    <w:rsid w:val="00915B22"/>
    <w:rsid w:val="0093250C"/>
    <w:rsid w:val="0093265E"/>
    <w:rsid w:val="00933058"/>
    <w:rsid w:val="00934652"/>
    <w:rsid w:val="0093534D"/>
    <w:rsid w:val="00955082"/>
    <w:rsid w:val="00957B0B"/>
    <w:rsid w:val="00963AF6"/>
    <w:rsid w:val="00976A81"/>
    <w:rsid w:val="00976DAE"/>
    <w:rsid w:val="00981178"/>
    <w:rsid w:val="00985EEE"/>
    <w:rsid w:val="00993CFF"/>
    <w:rsid w:val="009B4F52"/>
    <w:rsid w:val="009C6CFF"/>
    <w:rsid w:val="009D1B02"/>
    <w:rsid w:val="009D1BB6"/>
    <w:rsid w:val="009D402C"/>
    <w:rsid w:val="009D5DE8"/>
    <w:rsid w:val="009D7EE5"/>
    <w:rsid w:val="009E4D19"/>
    <w:rsid w:val="009E590B"/>
    <w:rsid w:val="009F0D34"/>
    <w:rsid w:val="00A00CE0"/>
    <w:rsid w:val="00A07988"/>
    <w:rsid w:val="00A20AFD"/>
    <w:rsid w:val="00A21C85"/>
    <w:rsid w:val="00A21DF2"/>
    <w:rsid w:val="00A259D6"/>
    <w:rsid w:val="00A4308A"/>
    <w:rsid w:val="00A451D3"/>
    <w:rsid w:val="00A470D8"/>
    <w:rsid w:val="00A56657"/>
    <w:rsid w:val="00A67E3F"/>
    <w:rsid w:val="00A71357"/>
    <w:rsid w:val="00A713A6"/>
    <w:rsid w:val="00A71977"/>
    <w:rsid w:val="00A72357"/>
    <w:rsid w:val="00A74106"/>
    <w:rsid w:val="00A870C3"/>
    <w:rsid w:val="00A9105D"/>
    <w:rsid w:val="00A96DAB"/>
    <w:rsid w:val="00AA25B1"/>
    <w:rsid w:val="00AA26D3"/>
    <w:rsid w:val="00AB44F7"/>
    <w:rsid w:val="00AD0D2B"/>
    <w:rsid w:val="00AD6FDB"/>
    <w:rsid w:val="00AD7B0E"/>
    <w:rsid w:val="00AF059A"/>
    <w:rsid w:val="00AF3AC4"/>
    <w:rsid w:val="00B06AED"/>
    <w:rsid w:val="00B07218"/>
    <w:rsid w:val="00B112E7"/>
    <w:rsid w:val="00B204A0"/>
    <w:rsid w:val="00B21D18"/>
    <w:rsid w:val="00B247BF"/>
    <w:rsid w:val="00B26AA4"/>
    <w:rsid w:val="00B30A04"/>
    <w:rsid w:val="00B34DD0"/>
    <w:rsid w:val="00B35B13"/>
    <w:rsid w:val="00B35EC3"/>
    <w:rsid w:val="00B37485"/>
    <w:rsid w:val="00B46CBB"/>
    <w:rsid w:val="00B5227A"/>
    <w:rsid w:val="00B5257A"/>
    <w:rsid w:val="00B53D18"/>
    <w:rsid w:val="00B57B1A"/>
    <w:rsid w:val="00B6092F"/>
    <w:rsid w:val="00B6218B"/>
    <w:rsid w:val="00B6371F"/>
    <w:rsid w:val="00B66947"/>
    <w:rsid w:val="00B7393B"/>
    <w:rsid w:val="00B92346"/>
    <w:rsid w:val="00BA19BE"/>
    <w:rsid w:val="00BA1C3D"/>
    <w:rsid w:val="00BA5C8A"/>
    <w:rsid w:val="00BA784F"/>
    <w:rsid w:val="00BB7CB8"/>
    <w:rsid w:val="00BD6D1E"/>
    <w:rsid w:val="00BE34F6"/>
    <w:rsid w:val="00BF3D05"/>
    <w:rsid w:val="00BF424E"/>
    <w:rsid w:val="00BF6A3D"/>
    <w:rsid w:val="00C0754D"/>
    <w:rsid w:val="00C12FCA"/>
    <w:rsid w:val="00C15575"/>
    <w:rsid w:val="00C25358"/>
    <w:rsid w:val="00C27360"/>
    <w:rsid w:val="00C27B17"/>
    <w:rsid w:val="00C31579"/>
    <w:rsid w:val="00C3749D"/>
    <w:rsid w:val="00C529A1"/>
    <w:rsid w:val="00C52D0D"/>
    <w:rsid w:val="00C56720"/>
    <w:rsid w:val="00C57634"/>
    <w:rsid w:val="00C62585"/>
    <w:rsid w:val="00C75DB2"/>
    <w:rsid w:val="00C8121B"/>
    <w:rsid w:val="00C83BB4"/>
    <w:rsid w:val="00C83E6D"/>
    <w:rsid w:val="00C94EE6"/>
    <w:rsid w:val="00C96638"/>
    <w:rsid w:val="00CB70E2"/>
    <w:rsid w:val="00CC1977"/>
    <w:rsid w:val="00CC25F8"/>
    <w:rsid w:val="00CC2D3B"/>
    <w:rsid w:val="00CC2FB7"/>
    <w:rsid w:val="00CD12B6"/>
    <w:rsid w:val="00CD140E"/>
    <w:rsid w:val="00CD2D73"/>
    <w:rsid w:val="00CE3A7B"/>
    <w:rsid w:val="00CE46D4"/>
    <w:rsid w:val="00CE6C7A"/>
    <w:rsid w:val="00CE756F"/>
    <w:rsid w:val="00CF0705"/>
    <w:rsid w:val="00CF4A3B"/>
    <w:rsid w:val="00CF7B77"/>
    <w:rsid w:val="00D12913"/>
    <w:rsid w:val="00D1418C"/>
    <w:rsid w:val="00D15008"/>
    <w:rsid w:val="00D23FA3"/>
    <w:rsid w:val="00D245A9"/>
    <w:rsid w:val="00D263B1"/>
    <w:rsid w:val="00D34183"/>
    <w:rsid w:val="00D34BEE"/>
    <w:rsid w:val="00D427B8"/>
    <w:rsid w:val="00D5729A"/>
    <w:rsid w:val="00D57753"/>
    <w:rsid w:val="00D6216D"/>
    <w:rsid w:val="00D64484"/>
    <w:rsid w:val="00D85C5E"/>
    <w:rsid w:val="00D95452"/>
    <w:rsid w:val="00D9628A"/>
    <w:rsid w:val="00DA1323"/>
    <w:rsid w:val="00DA354C"/>
    <w:rsid w:val="00DA6FAC"/>
    <w:rsid w:val="00DB0284"/>
    <w:rsid w:val="00DB2B35"/>
    <w:rsid w:val="00DB3F53"/>
    <w:rsid w:val="00DB5957"/>
    <w:rsid w:val="00DB6265"/>
    <w:rsid w:val="00DC195C"/>
    <w:rsid w:val="00DC2508"/>
    <w:rsid w:val="00DD0288"/>
    <w:rsid w:val="00DD6300"/>
    <w:rsid w:val="00DF5F97"/>
    <w:rsid w:val="00DF7425"/>
    <w:rsid w:val="00E03044"/>
    <w:rsid w:val="00E06F76"/>
    <w:rsid w:val="00E11D40"/>
    <w:rsid w:val="00E16031"/>
    <w:rsid w:val="00E26E8E"/>
    <w:rsid w:val="00E31195"/>
    <w:rsid w:val="00E339E1"/>
    <w:rsid w:val="00E3750A"/>
    <w:rsid w:val="00E427B3"/>
    <w:rsid w:val="00E437E3"/>
    <w:rsid w:val="00E51D84"/>
    <w:rsid w:val="00E65BD8"/>
    <w:rsid w:val="00E70D75"/>
    <w:rsid w:val="00E751A0"/>
    <w:rsid w:val="00E77F87"/>
    <w:rsid w:val="00E854E6"/>
    <w:rsid w:val="00E86049"/>
    <w:rsid w:val="00E90895"/>
    <w:rsid w:val="00E94FFC"/>
    <w:rsid w:val="00E9657C"/>
    <w:rsid w:val="00EA32E3"/>
    <w:rsid w:val="00EA3385"/>
    <w:rsid w:val="00EA630B"/>
    <w:rsid w:val="00EA75E1"/>
    <w:rsid w:val="00EB3F4F"/>
    <w:rsid w:val="00EC1A32"/>
    <w:rsid w:val="00EC37B9"/>
    <w:rsid w:val="00ED1951"/>
    <w:rsid w:val="00F02A2D"/>
    <w:rsid w:val="00F05C37"/>
    <w:rsid w:val="00F06834"/>
    <w:rsid w:val="00F15639"/>
    <w:rsid w:val="00F15C67"/>
    <w:rsid w:val="00F32BA4"/>
    <w:rsid w:val="00F33A53"/>
    <w:rsid w:val="00F40DFA"/>
    <w:rsid w:val="00F605D0"/>
    <w:rsid w:val="00F658BD"/>
    <w:rsid w:val="00F6678C"/>
    <w:rsid w:val="00F70618"/>
    <w:rsid w:val="00F75252"/>
    <w:rsid w:val="00F80822"/>
    <w:rsid w:val="00FA01BB"/>
    <w:rsid w:val="00FA677C"/>
    <w:rsid w:val="00FB3936"/>
    <w:rsid w:val="00FB3F6D"/>
    <w:rsid w:val="00FC38F2"/>
    <w:rsid w:val="00FE0F0A"/>
    <w:rsid w:val="00FE2338"/>
    <w:rsid w:val="00FE26D6"/>
    <w:rsid w:val="00FE34BB"/>
    <w:rsid w:val="00FE35C9"/>
    <w:rsid w:val="00FE4D5A"/>
    <w:rsid w:val="00FE5050"/>
    <w:rsid w:val="00FE6BEB"/>
    <w:rsid w:val="00FE76D6"/>
    <w:rsid w:val="00FF2A35"/>
    <w:rsid w:val="00FF419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6C3DE1"/>
  <w15:chartTrackingRefBased/>
  <w15:docId w15:val="{19796DED-D714-4733-BD01-CC87F2141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8D5"/>
    <w:pPr>
      <w:spacing w:after="0" w:line="276" w:lineRule="auto"/>
      <w:jc w:val="both"/>
    </w:pPr>
    <w:rPr>
      <w:rFonts w:ascii="Times New Roman" w:eastAsia="Calibri" w:hAnsi="Times New Roman" w:cs="Times New Roman"/>
      <w:color w:val="000000" w:themeColor="text1"/>
      <w:sz w:val="24"/>
      <w:szCs w:val="20"/>
      <w:lang w:eastAsia="en-ZA"/>
    </w:rPr>
  </w:style>
  <w:style w:type="paragraph" w:styleId="Heading1">
    <w:name w:val="heading 1"/>
    <w:basedOn w:val="Normal"/>
    <w:next w:val="Normal"/>
    <w:link w:val="Heading1Char"/>
    <w:qFormat/>
    <w:rsid w:val="00346E21"/>
    <w:pPr>
      <w:keepNext/>
      <w:jc w:val="left"/>
      <w:outlineLvl w:val="0"/>
    </w:pPr>
    <w:rPr>
      <w:rFonts w:eastAsia="Times New Roman"/>
      <w:b/>
      <w:bCs/>
      <w:caps/>
      <w:kern w:val="32"/>
      <w:szCs w:val="32"/>
    </w:rPr>
  </w:style>
  <w:style w:type="paragraph" w:styleId="Heading2">
    <w:name w:val="heading 2"/>
    <w:basedOn w:val="Normal"/>
    <w:next w:val="Normal"/>
    <w:link w:val="Heading2Char"/>
    <w:uiPriority w:val="9"/>
    <w:unhideWhenUsed/>
    <w:qFormat/>
    <w:rsid w:val="00350CE9"/>
    <w:pPr>
      <w:keepNext/>
      <w:keepLines/>
      <w:outlineLvl w:val="1"/>
    </w:pPr>
    <w:rPr>
      <w:rFonts w:eastAsiaTheme="majorEastAsia" w:cstheme="majorBidi"/>
      <w:b/>
      <w:szCs w:val="26"/>
    </w:rPr>
  </w:style>
  <w:style w:type="paragraph" w:styleId="Heading3">
    <w:name w:val="heading 3"/>
    <w:basedOn w:val="Heading2"/>
    <w:next w:val="Normal"/>
    <w:link w:val="Heading3Char"/>
    <w:uiPriority w:val="9"/>
    <w:unhideWhenUsed/>
    <w:qFormat/>
    <w:rsid w:val="00BD6D1E"/>
    <w:pPr>
      <w:outlineLvl w:val="2"/>
    </w:pPr>
    <w:rPr>
      <w:szCs w:val="24"/>
    </w:rPr>
  </w:style>
  <w:style w:type="paragraph" w:styleId="Heading4">
    <w:name w:val="heading 4"/>
    <w:basedOn w:val="Normal"/>
    <w:next w:val="Normal"/>
    <w:link w:val="Heading4Char"/>
    <w:uiPriority w:val="9"/>
    <w:semiHidden/>
    <w:unhideWhenUsed/>
    <w:qFormat/>
    <w:rsid w:val="00BD6D1E"/>
    <w:pPr>
      <w:keepNext/>
      <w:keepLines/>
      <w:spacing w:before="40"/>
      <w:outlineLvl w:val="3"/>
    </w:pPr>
    <w:rPr>
      <w:rFonts w:eastAsiaTheme="majorEastAsia" w:cstheme="majorBidi"/>
      <w:b/>
      <w:iCs/>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2F4A"/>
    <w:pPr>
      <w:tabs>
        <w:tab w:val="center" w:pos="4513"/>
        <w:tab w:val="right" w:pos="9026"/>
      </w:tabs>
      <w:spacing w:line="240" w:lineRule="auto"/>
    </w:pPr>
  </w:style>
  <w:style w:type="character" w:customStyle="1" w:styleId="HeaderChar">
    <w:name w:val="Header Char"/>
    <w:basedOn w:val="DefaultParagraphFont"/>
    <w:link w:val="Header"/>
    <w:uiPriority w:val="99"/>
    <w:rsid w:val="00402F4A"/>
  </w:style>
  <w:style w:type="paragraph" w:styleId="Footer">
    <w:name w:val="footer"/>
    <w:basedOn w:val="Normal"/>
    <w:link w:val="FooterChar"/>
    <w:uiPriority w:val="99"/>
    <w:unhideWhenUsed/>
    <w:rsid w:val="00402F4A"/>
    <w:pPr>
      <w:tabs>
        <w:tab w:val="center" w:pos="4513"/>
        <w:tab w:val="right" w:pos="9026"/>
      </w:tabs>
      <w:spacing w:line="240" w:lineRule="auto"/>
    </w:pPr>
  </w:style>
  <w:style w:type="character" w:customStyle="1" w:styleId="FooterChar">
    <w:name w:val="Footer Char"/>
    <w:basedOn w:val="DefaultParagraphFont"/>
    <w:link w:val="Footer"/>
    <w:uiPriority w:val="99"/>
    <w:rsid w:val="00402F4A"/>
  </w:style>
  <w:style w:type="character" w:customStyle="1" w:styleId="Heading1Char">
    <w:name w:val="Heading 1 Char"/>
    <w:basedOn w:val="DefaultParagraphFont"/>
    <w:link w:val="Heading1"/>
    <w:rsid w:val="00346E21"/>
    <w:rPr>
      <w:rFonts w:ascii="Times New Roman" w:eastAsia="Times New Roman" w:hAnsi="Times New Roman" w:cs="Times New Roman"/>
      <w:b/>
      <w:bCs/>
      <w:caps/>
      <w:color w:val="000000" w:themeColor="text1"/>
      <w:kern w:val="32"/>
      <w:sz w:val="24"/>
      <w:szCs w:val="32"/>
      <w:lang w:eastAsia="en-ZA"/>
    </w:rPr>
  </w:style>
  <w:style w:type="character" w:customStyle="1" w:styleId="Heading2Char">
    <w:name w:val="Heading 2 Char"/>
    <w:basedOn w:val="DefaultParagraphFont"/>
    <w:link w:val="Heading2"/>
    <w:uiPriority w:val="9"/>
    <w:rsid w:val="00350CE9"/>
    <w:rPr>
      <w:rFonts w:ascii="Times New Roman" w:eastAsiaTheme="majorEastAsia" w:hAnsi="Times New Roman" w:cstheme="majorBidi"/>
      <w:b/>
      <w:color w:val="000000" w:themeColor="text1"/>
      <w:sz w:val="24"/>
      <w:szCs w:val="26"/>
      <w:lang w:eastAsia="en-ZA"/>
    </w:rPr>
  </w:style>
  <w:style w:type="character" w:customStyle="1" w:styleId="ListParagraphChar">
    <w:name w:val="List Paragraph Char"/>
    <w:aliases w:val="본문(내용) Char"/>
    <w:link w:val="ListParagraph"/>
    <w:rsid w:val="004E12F6"/>
    <w:rPr>
      <w:rFonts w:ascii="Times New Roman" w:hAnsi="Times New Roman"/>
      <w:color w:val="000000" w:themeColor="text1"/>
      <w:sz w:val="24"/>
      <w:lang w:eastAsia="en-ZA"/>
    </w:rPr>
  </w:style>
  <w:style w:type="paragraph" w:styleId="ListParagraph">
    <w:name w:val="List Paragraph"/>
    <w:aliases w:val="본문(내용)"/>
    <w:basedOn w:val="Normal"/>
    <w:link w:val="ListParagraphChar"/>
    <w:uiPriority w:val="34"/>
    <w:qFormat/>
    <w:rsid w:val="004E12F6"/>
    <w:pPr>
      <w:ind w:left="720"/>
    </w:pPr>
    <w:rPr>
      <w:rFonts w:eastAsiaTheme="minorHAnsi" w:cstheme="minorBidi"/>
      <w:szCs w:val="22"/>
    </w:rPr>
  </w:style>
  <w:style w:type="paragraph" w:customStyle="1" w:styleId="Default">
    <w:name w:val="Default"/>
    <w:rsid w:val="00402F4A"/>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TOC1">
    <w:name w:val="toc 1"/>
    <w:basedOn w:val="Normal"/>
    <w:next w:val="Normal"/>
    <w:uiPriority w:val="39"/>
    <w:unhideWhenUsed/>
    <w:qFormat/>
    <w:rsid w:val="00346E21"/>
    <w:rPr>
      <w:bCs/>
      <w:caps/>
    </w:rPr>
  </w:style>
  <w:style w:type="paragraph" w:styleId="Title">
    <w:name w:val="Title"/>
    <w:basedOn w:val="Normal"/>
    <w:next w:val="Normal"/>
    <w:link w:val="TitleChar"/>
    <w:uiPriority w:val="10"/>
    <w:qFormat/>
    <w:rsid w:val="00BD6D1E"/>
    <w:pPr>
      <w:tabs>
        <w:tab w:val="left" w:pos="9356"/>
      </w:tabs>
      <w:spacing w:before="10" w:after="6"/>
      <w:ind w:left="454" w:right="4"/>
      <w:jc w:val="center"/>
    </w:pPr>
    <w:rPr>
      <w:b/>
      <w:sz w:val="32"/>
      <w:szCs w:val="32"/>
    </w:rPr>
  </w:style>
  <w:style w:type="character" w:customStyle="1" w:styleId="TitleChar">
    <w:name w:val="Title Char"/>
    <w:basedOn w:val="DefaultParagraphFont"/>
    <w:link w:val="Title"/>
    <w:uiPriority w:val="10"/>
    <w:rsid w:val="00BD6D1E"/>
    <w:rPr>
      <w:rFonts w:ascii="Times New Roman" w:eastAsia="Calibri" w:hAnsi="Times New Roman" w:cs="Times New Roman"/>
      <w:b/>
      <w:color w:val="000000" w:themeColor="text1"/>
      <w:sz w:val="32"/>
      <w:szCs w:val="32"/>
      <w:lang w:eastAsia="en-ZA"/>
    </w:rPr>
  </w:style>
  <w:style w:type="character" w:customStyle="1" w:styleId="Heading4Char">
    <w:name w:val="Heading 4 Char"/>
    <w:basedOn w:val="DefaultParagraphFont"/>
    <w:link w:val="Heading4"/>
    <w:uiPriority w:val="9"/>
    <w:semiHidden/>
    <w:rsid w:val="00BD6D1E"/>
    <w:rPr>
      <w:rFonts w:ascii="Times New Roman" w:eastAsiaTheme="majorEastAsia" w:hAnsi="Times New Roman" w:cstheme="majorBidi"/>
      <w:b/>
      <w:iCs/>
      <w:sz w:val="24"/>
      <w:szCs w:val="20"/>
      <w:lang w:eastAsia="en-ZA"/>
    </w:rPr>
  </w:style>
  <w:style w:type="character" w:customStyle="1" w:styleId="Heading3Char">
    <w:name w:val="Heading 3 Char"/>
    <w:basedOn w:val="DefaultParagraphFont"/>
    <w:link w:val="Heading3"/>
    <w:uiPriority w:val="9"/>
    <w:rsid w:val="00BD6D1E"/>
    <w:rPr>
      <w:rFonts w:ascii="Times New Roman" w:eastAsiaTheme="majorEastAsia" w:hAnsi="Times New Roman" w:cstheme="majorBidi"/>
      <w:b/>
      <w:color w:val="000000" w:themeColor="text1"/>
      <w:sz w:val="24"/>
      <w:szCs w:val="24"/>
      <w:lang w:eastAsia="en-ZA"/>
    </w:rPr>
  </w:style>
  <w:style w:type="character" w:styleId="Hyperlink">
    <w:name w:val="Hyperlink"/>
    <w:basedOn w:val="DefaultParagraphFont"/>
    <w:uiPriority w:val="99"/>
    <w:unhideWhenUsed/>
    <w:rsid w:val="00346E21"/>
    <w:rPr>
      <w:color w:val="0563C1" w:themeColor="hyperlink"/>
      <w:u w:val="single"/>
    </w:rPr>
  </w:style>
  <w:style w:type="paragraph" w:styleId="BalloonText">
    <w:name w:val="Balloon Text"/>
    <w:basedOn w:val="Normal"/>
    <w:link w:val="BalloonTextChar"/>
    <w:uiPriority w:val="99"/>
    <w:semiHidden/>
    <w:unhideWhenUsed/>
    <w:rsid w:val="00C1557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5575"/>
    <w:rPr>
      <w:rFonts w:ascii="Segoe UI" w:eastAsia="Calibri" w:hAnsi="Segoe UI" w:cs="Segoe UI"/>
      <w:color w:val="000000" w:themeColor="text1"/>
      <w:sz w:val="18"/>
      <w:szCs w:val="18"/>
      <w:lang w:eastAsia="en-ZA"/>
    </w:rPr>
  </w:style>
  <w:style w:type="paragraph" w:styleId="BodyText">
    <w:name w:val="Body Text"/>
    <w:basedOn w:val="Normal"/>
    <w:link w:val="BodyTextChar"/>
    <w:uiPriority w:val="1"/>
    <w:qFormat/>
    <w:rsid w:val="00A96DAB"/>
    <w:pPr>
      <w:widowControl w:val="0"/>
      <w:autoSpaceDE w:val="0"/>
      <w:autoSpaceDN w:val="0"/>
      <w:spacing w:line="240" w:lineRule="auto"/>
      <w:jc w:val="left"/>
    </w:pPr>
    <w:rPr>
      <w:rFonts w:eastAsia="Times New Roman"/>
      <w:color w:val="auto"/>
      <w:szCs w:val="24"/>
      <w:lang w:val="en-US" w:eastAsia="en-US"/>
    </w:rPr>
  </w:style>
  <w:style w:type="character" w:customStyle="1" w:styleId="BodyTextChar">
    <w:name w:val="Body Text Char"/>
    <w:basedOn w:val="DefaultParagraphFont"/>
    <w:link w:val="BodyText"/>
    <w:uiPriority w:val="1"/>
    <w:rsid w:val="00A96DAB"/>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A96DAB"/>
    <w:pPr>
      <w:widowControl w:val="0"/>
      <w:autoSpaceDE w:val="0"/>
      <w:autoSpaceDN w:val="0"/>
      <w:spacing w:line="240" w:lineRule="auto"/>
      <w:jc w:val="left"/>
    </w:pPr>
    <w:rPr>
      <w:rFonts w:eastAsia="Times New Roman"/>
      <w:color w:val="auto"/>
      <w:sz w:val="22"/>
      <w:szCs w:val="22"/>
      <w:lang w:val="en-US" w:eastAsia="en-US"/>
    </w:rPr>
  </w:style>
  <w:style w:type="paragraph" w:styleId="TOC2">
    <w:name w:val="toc 2"/>
    <w:basedOn w:val="Normal"/>
    <w:next w:val="Normal"/>
    <w:autoRedefine/>
    <w:uiPriority w:val="39"/>
    <w:unhideWhenUsed/>
    <w:rsid w:val="0011411F"/>
    <w:pPr>
      <w:spacing w:after="100"/>
      <w:ind w:left="240"/>
    </w:pPr>
  </w:style>
  <w:style w:type="paragraph" w:styleId="Revision">
    <w:name w:val="Revision"/>
    <w:hidden/>
    <w:uiPriority w:val="99"/>
    <w:semiHidden/>
    <w:rsid w:val="00E26E8E"/>
    <w:pPr>
      <w:spacing w:after="0" w:line="240" w:lineRule="auto"/>
    </w:pPr>
    <w:rPr>
      <w:rFonts w:ascii="Times New Roman" w:eastAsia="Calibri" w:hAnsi="Times New Roman" w:cs="Times New Roman"/>
      <w:color w:val="000000" w:themeColor="text1"/>
      <w:sz w:val="24"/>
      <w:szCs w:val="20"/>
      <w:lang w:eastAsia="en-ZA"/>
    </w:rPr>
  </w:style>
  <w:style w:type="table" w:styleId="TableGrid">
    <w:name w:val="Table Grid"/>
    <w:basedOn w:val="TableNormal"/>
    <w:uiPriority w:val="39"/>
    <w:rsid w:val="00083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6479D"/>
    <w:rPr>
      <w:sz w:val="16"/>
      <w:szCs w:val="16"/>
    </w:rPr>
  </w:style>
  <w:style w:type="paragraph" w:styleId="CommentText">
    <w:name w:val="annotation text"/>
    <w:basedOn w:val="Normal"/>
    <w:link w:val="CommentTextChar"/>
    <w:uiPriority w:val="99"/>
    <w:semiHidden/>
    <w:unhideWhenUsed/>
    <w:rsid w:val="0006479D"/>
    <w:pPr>
      <w:spacing w:line="240" w:lineRule="auto"/>
    </w:pPr>
    <w:rPr>
      <w:sz w:val="20"/>
    </w:rPr>
  </w:style>
  <w:style w:type="character" w:customStyle="1" w:styleId="CommentTextChar">
    <w:name w:val="Comment Text Char"/>
    <w:basedOn w:val="DefaultParagraphFont"/>
    <w:link w:val="CommentText"/>
    <w:uiPriority w:val="99"/>
    <w:semiHidden/>
    <w:rsid w:val="0006479D"/>
    <w:rPr>
      <w:rFonts w:ascii="Times New Roman" w:eastAsia="Calibri" w:hAnsi="Times New Roman" w:cs="Times New Roman"/>
      <w:color w:val="000000" w:themeColor="text1"/>
      <w:sz w:val="20"/>
      <w:szCs w:val="20"/>
      <w:lang w:eastAsia="en-ZA"/>
    </w:rPr>
  </w:style>
  <w:style w:type="paragraph" w:styleId="CommentSubject">
    <w:name w:val="annotation subject"/>
    <w:basedOn w:val="CommentText"/>
    <w:next w:val="CommentText"/>
    <w:link w:val="CommentSubjectChar"/>
    <w:uiPriority w:val="99"/>
    <w:semiHidden/>
    <w:unhideWhenUsed/>
    <w:rsid w:val="0006479D"/>
    <w:rPr>
      <w:b/>
      <w:bCs/>
    </w:rPr>
  </w:style>
  <w:style w:type="character" w:customStyle="1" w:styleId="CommentSubjectChar">
    <w:name w:val="Comment Subject Char"/>
    <w:basedOn w:val="CommentTextChar"/>
    <w:link w:val="CommentSubject"/>
    <w:uiPriority w:val="99"/>
    <w:semiHidden/>
    <w:rsid w:val="0006479D"/>
    <w:rPr>
      <w:rFonts w:ascii="Times New Roman" w:eastAsia="Calibri" w:hAnsi="Times New Roman" w:cs="Times New Roman"/>
      <w:b/>
      <w:bCs/>
      <w:color w:val="000000" w:themeColor="text1"/>
      <w:sz w:val="20"/>
      <w:szCs w:val="20"/>
      <w:lang w:eastAsia="en-ZA"/>
    </w:rPr>
  </w:style>
  <w:style w:type="paragraph" w:customStyle="1" w:styleId="ListLevel3">
    <w:name w:val="List Level 3"/>
    <w:basedOn w:val="Normal"/>
    <w:rsid w:val="00404EEA"/>
    <w:pPr>
      <w:numPr>
        <w:numId w:val="15"/>
      </w:numPr>
    </w:pPr>
  </w:style>
  <w:style w:type="paragraph" w:styleId="TOCHeading">
    <w:name w:val="TOC Heading"/>
    <w:basedOn w:val="Heading1"/>
    <w:next w:val="Normal"/>
    <w:uiPriority w:val="39"/>
    <w:unhideWhenUsed/>
    <w:qFormat/>
    <w:rsid w:val="00105ADB"/>
    <w:pPr>
      <w:keepLines/>
      <w:spacing w:before="240" w:line="259" w:lineRule="auto"/>
      <w:outlineLvl w:val="9"/>
    </w:pPr>
    <w:rPr>
      <w:rFonts w:asciiTheme="majorHAnsi" w:eastAsiaTheme="majorEastAsia" w:hAnsiTheme="majorHAnsi" w:cstheme="majorBidi"/>
      <w:b w:val="0"/>
      <w:bCs w:val="0"/>
      <w:caps w:val="0"/>
      <w:color w:val="2E74B5" w:themeColor="accent1" w:themeShade="BF"/>
      <w:kern w:val="0"/>
      <w:sz w:val="32"/>
      <w:lang w:val="en-US" w:eastAsia="en-US"/>
    </w:rPr>
  </w:style>
  <w:style w:type="paragraph" w:styleId="NormalWeb">
    <w:name w:val="Normal (Web)"/>
    <w:basedOn w:val="Normal"/>
    <w:uiPriority w:val="99"/>
    <w:unhideWhenUsed/>
    <w:rsid w:val="00153E3A"/>
    <w:pPr>
      <w:spacing w:before="100" w:beforeAutospacing="1" w:after="100" w:afterAutospacing="1" w:line="240" w:lineRule="auto"/>
      <w:jc w:val="left"/>
    </w:pPr>
    <w:rPr>
      <w:rFonts w:eastAsia="Times New Roman"/>
      <w:color w:val="auto"/>
      <w:szCs w:val="24"/>
      <w:lang w:val="en-US" w:eastAsia="en-US"/>
    </w:rPr>
  </w:style>
  <w:style w:type="character" w:styleId="Strong">
    <w:name w:val="Strong"/>
    <w:basedOn w:val="DefaultParagraphFont"/>
    <w:uiPriority w:val="22"/>
    <w:qFormat/>
    <w:rsid w:val="00153E3A"/>
    <w:rPr>
      <w:b/>
      <w:bCs/>
    </w:rPr>
  </w:style>
  <w:style w:type="paragraph" w:styleId="z-TopofForm">
    <w:name w:val="HTML Top of Form"/>
    <w:basedOn w:val="Normal"/>
    <w:next w:val="Normal"/>
    <w:link w:val="z-TopofFormChar"/>
    <w:hidden/>
    <w:uiPriority w:val="99"/>
    <w:semiHidden/>
    <w:unhideWhenUsed/>
    <w:rsid w:val="00153E3A"/>
    <w:pPr>
      <w:pBdr>
        <w:bottom w:val="single" w:sz="6" w:space="1" w:color="auto"/>
      </w:pBdr>
      <w:spacing w:line="240" w:lineRule="auto"/>
      <w:jc w:val="center"/>
    </w:pPr>
    <w:rPr>
      <w:rFonts w:ascii="Arial" w:eastAsia="Times New Roman" w:hAnsi="Arial" w:cs="Arial"/>
      <w:vanish/>
      <w:color w:val="auto"/>
      <w:sz w:val="16"/>
      <w:szCs w:val="16"/>
      <w:lang w:val="en-US" w:eastAsia="en-US"/>
    </w:rPr>
  </w:style>
  <w:style w:type="character" w:customStyle="1" w:styleId="z-TopofFormChar">
    <w:name w:val="z-Top of Form Char"/>
    <w:basedOn w:val="DefaultParagraphFont"/>
    <w:link w:val="z-TopofForm"/>
    <w:uiPriority w:val="99"/>
    <w:semiHidden/>
    <w:rsid w:val="00153E3A"/>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153E3A"/>
    <w:pPr>
      <w:pBdr>
        <w:top w:val="single" w:sz="6" w:space="1" w:color="auto"/>
      </w:pBdr>
      <w:spacing w:line="240" w:lineRule="auto"/>
      <w:jc w:val="center"/>
    </w:pPr>
    <w:rPr>
      <w:rFonts w:ascii="Arial" w:eastAsia="Times New Roman" w:hAnsi="Arial" w:cs="Arial"/>
      <w:vanish/>
      <w:color w:val="auto"/>
      <w:sz w:val="16"/>
      <w:szCs w:val="16"/>
      <w:lang w:val="en-US" w:eastAsia="en-US"/>
    </w:rPr>
  </w:style>
  <w:style w:type="character" w:customStyle="1" w:styleId="z-BottomofFormChar">
    <w:name w:val="z-Bottom of Form Char"/>
    <w:basedOn w:val="DefaultParagraphFont"/>
    <w:link w:val="z-BottomofForm"/>
    <w:uiPriority w:val="99"/>
    <w:semiHidden/>
    <w:rsid w:val="00153E3A"/>
    <w:rPr>
      <w:rFonts w:ascii="Arial" w:eastAsia="Times New Roman" w:hAnsi="Arial" w:cs="Arial"/>
      <w:vanish/>
      <w:sz w:val="16"/>
      <w:szCs w:val="16"/>
      <w:lang w:val="en-US"/>
    </w:rPr>
  </w:style>
  <w:style w:type="character" w:customStyle="1" w:styleId="UnresolvedMention">
    <w:name w:val="Unresolved Mention"/>
    <w:basedOn w:val="DefaultParagraphFont"/>
    <w:uiPriority w:val="99"/>
    <w:semiHidden/>
    <w:unhideWhenUsed/>
    <w:rsid w:val="00475A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2373296">
      <w:bodyDiv w:val="1"/>
      <w:marLeft w:val="0"/>
      <w:marRight w:val="0"/>
      <w:marTop w:val="0"/>
      <w:marBottom w:val="0"/>
      <w:divBdr>
        <w:top w:val="none" w:sz="0" w:space="0" w:color="auto"/>
        <w:left w:val="none" w:sz="0" w:space="0" w:color="auto"/>
        <w:bottom w:val="none" w:sz="0" w:space="0" w:color="auto"/>
        <w:right w:val="none" w:sz="0" w:space="0" w:color="auto"/>
      </w:divBdr>
      <w:divsChild>
        <w:div w:id="1964145114">
          <w:marLeft w:val="360"/>
          <w:marRight w:val="0"/>
          <w:marTop w:val="200"/>
          <w:marBottom w:val="0"/>
          <w:divBdr>
            <w:top w:val="none" w:sz="0" w:space="0" w:color="auto"/>
            <w:left w:val="none" w:sz="0" w:space="0" w:color="auto"/>
            <w:bottom w:val="none" w:sz="0" w:space="0" w:color="auto"/>
            <w:right w:val="none" w:sz="0" w:space="0" w:color="auto"/>
          </w:divBdr>
        </w:div>
      </w:divsChild>
    </w:div>
    <w:div w:id="2100440394">
      <w:bodyDiv w:val="1"/>
      <w:marLeft w:val="0"/>
      <w:marRight w:val="0"/>
      <w:marTop w:val="0"/>
      <w:marBottom w:val="0"/>
      <w:divBdr>
        <w:top w:val="none" w:sz="0" w:space="0" w:color="auto"/>
        <w:left w:val="none" w:sz="0" w:space="0" w:color="auto"/>
        <w:bottom w:val="none" w:sz="0" w:space="0" w:color="auto"/>
        <w:right w:val="none" w:sz="0" w:space="0" w:color="auto"/>
      </w:divBdr>
      <w:divsChild>
        <w:div w:id="436407591">
          <w:marLeft w:val="0"/>
          <w:marRight w:val="0"/>
          <w:marTop w:val="0"/>
          <w:marBottom w:val="0"/>
          <w:divBdr>
            <w:top w:val="none" w:sz="0" w:space="0" w:color="auto"/>
            <w:left w:val="none" w:sz="0" w:space="0" w:color="auto"/>
            <w:bottom w:val="none" w:sz="0" w:space="0" w:color="auto"/>
            <w:right w:val="none" w:sz="0" w:space="0" w:color="auto"/>
          </w:divBdr>
          <w:divsChild>
            <w:div w:id="757941417">
              <w:marLeft w:val="0"/>
              <w:marRight w:val="0"/>
              <w:marTop w:val="0"/>
              <w:marBottom w:val="0"/>
              <w:divBdr>
                <w:top w:val="none" w:sz="0" w:space="0" w:color="auto"/>
                <w:left w:val="none" w:sz="0" w:space="0" w:color="auto"/>
                <w:bottom w:val="none" w:sz="0" w:space="0" w:color="auto"/>
                <w:right w:val="none" w:sz="0" w:space="0" w:color="auto"/>
              </w:divBdr>
              <w:divsChild>
                <w:div w:id="980158656">
                  <w:marLeft w:val="0"/>
                  <w:marRight w:val="0"/>
                  <w:marTop w:val="0"/>
                  <w:marBottom w:val="0"/>
                  <w:divBdr>
                    <w:top w:val="none" w:sz="0" w:space="0" w:color="auto"/>
                    <w:left w:val="none" w:sz="0" w:space="0" w:color="auto"/>
                    <w:bottom w:val="none" w:sz="0" w:space="0" w:color="auto"/>
                    <w:right w:val="none" w:sz="0" w:space="0" w:color="auto"/>
                  </w:divBdr>
                  <w:divsChild>
                    <w:div w:id="2076393878">
                      <w:marLeft w:val="0"/>
                      <w:marRight w:val="0"/>
                      <w:marTop w:val="0"/>
                      <w:marBottom w:val="0"/>
                      <w:divBdr>
                        <w:top w:val="none" w:sz="0" w:space="0" w:color="auto"/>
                        <w:left w:val="none" w:sz="0" w:space="0" w:color="auto"/>
                        <w:bottom w:val="none" w:sz="0" w:space="0" w:color="auto"/>
                        <w:right w:val="none" w:sz="0" w:space="0" w:color="auto"/>
                      </w:divBdr>
                      <w:divsChild>
                        <w:div w:id="1919363748">
                          <w:marLeft w:val="0"/>
                          <w:marRight w:val="0"/>
                          <w:marTop w:val="0"/>
                          <w:marBottom w:val="0"/>
                          <w:divBdr>
                            <w:top w:val="none" w:sz="0" w:space="0" w:color="auto"/>
                            <w:left w:val="none" w:sz="0" w:space="0" w:color="auto"/>
                            <w:bottom w:val="none" w:sz="0" w:space="0" w:color="auto"/>
                            <w:right w:val="none" w:sz="0" w:space="0" w:color="auto"/>
                          </w:divBdr>
                          <w:divsChild>
                            <w:div w:id="1011570033">
                              <w:marLeft w:val="0"/>
                              <w:marRight w:val="0"/>
                              <w:marTop w:val="0"/>
                              <w:marBottom w:val="0"/>
                              <w:divBdr>
                                <w:top w:val="none" w:sz="0" w:space="0" w:color="auto"/>
                                <w:left w:val="none" w:sz="0" w:space="0" w:color="auto"/>
                                <w:bottom w:val="none" w:sz="0" w:space="0" w:color="auto"/>
                                <w:right w:val="none" w:sz="0" w:space="0" w:color="auto"/>
                              </w:divBdr>
                              <w:divsChild>
                                <w:div w:id="517739466">
                                  <w:marLeft w:val="0"/>
                                  <w:marRight w:val="0"/>
                                  <w:marTop w:val="0"/>
                                  <w:marBottom w:val="0"/>
                                  <w:divBdr>
                                    <w:top w:val="none" w:sz="0" w:space="0" w:color="auto"/>
                                    <w:left w:val="none" w:sz="0" w:space="0" w:color="auto"/>
                                    <w:bottom w:val="none" w:sz="0" w:space="0" w:color="auto"/>
                                    <w:right w:val="none" w:sz="0" w:space="0" w:color="auto"/>
                                  </w:divBdr>
                                  <w:divsChild>
                                    <w:div w:id="84436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900991">
          <w:marLeft w:val="0"/>
          <w:marRight w:val="0"/>
          <w:marTop w:val="0"/>
          <w:marBottom w:val="0"/>
          <w:divBdr>
            <w:top w:val="none" w:sz="0" w:space="0" w:color="auto"/>
            <w:left w:val="none" w:sz="0" w:space="0" w:color="auto"/>
            <w:bottom w:val="none" w:sz="0" w:space="0" w:color="auto"/>
            <w:right w:val="none" w:sz="0" w:space="0" w:color="auto"/>
          </w:divBdr>
          <w:divsChild>
            <w:div w:id="1003513895">
              <w:marLeft w:val="0"/>
              <w:marRight w:val="0"/>
              <w:marTop w:val="0"/>
              <w:marBottom w:val="0"/>
              <w:divBdr>
                <w:top w:val="none" w:sz="0" w:space="0" w:color="auto"/>
                <w:left w:val="none" w:sz="0" w:space="0" w:color="auto"/>
                <w:bottom w:val="none" w:sz="0" w:space="0" w:color="auto"/>
                <w:right w:val="none" w:sz="0" w:space="0" w:color="auto"/>
              </w:divBdr>
              <w:divsChild>
                <w:div w:id="1669551712">
                  <w:marLeft w:val="0"/>
                  <w:marRight w:val="0"/>
                  <w:marTop w:val="0"/>
                  <w:marBottom w:val="0"/>
                  <w:divBdr>
                    <w:top w:val="none" w:sz="0" w:space="0" w:color="auto"/>
                    <w:left w:val="none" w:sz="0" w:space="0" w:color="auto"/>
                    <w:bottom w:val="none" w:sz="0" w:space="0" w:color="auto"/>
                    <w:right w:val="none" w:sz="0" w:space="0" w:color="auto"/>
                  </w:divBdr>
                  <w:divsChild>
                    <w:div w:id="76706900">
                      <w:marLeft w:val="0"/>
                      <w:marRight w:val="0"/>
                      <w:marTop w:val="0"/>
                      <w:marBottom w:val="0"/>
                      <w:divBdr>
                        <w:top w:val="none" w:sz="0" w:space="0" w:color="auto"/>
                        <w:left w:val="none" w:sz="0" w:space="0" w:color="auto"/>
                        <w:bottom w:val="none" w:sz="0" w:space="0" w:color="auto"/>
                        <w:right w:val="none" w:sz="0" w:space="0" w:color="auto"/>
                      </w:divBdr>
                      <w:divsChild>
                        <w:div w:id="1759784336">
                          <w:marLeft w:val="0"/>
                          <w:marRight w:val="0"/>
                          <w:marTop w:val="0"/>
                          <w:marBottom w:val="0"/>
                          <w:divBdr>
                            <w:top w:val="none" w:sz="0" w:space="0" w:color="auto"/>
                            <w:left w:val="none" w:sz="0" w:space="0" w:color="auto"/>
                            <w:bottom w:val="none" w:sz="0" w:space="0" w:color="auto"/>
                            <w:right w:val="none" w:sz="0" w:space="0" w:color="auto"/>
                          </w:divBdr>
                          <w:divsChild>
                            <w:div w:id="968243303">
                              <w:marLeft w:val="0"/>
                              <w:marRight w:val="0"/>
                              <w:marTop w:val="0"/>
                              <w:marBottom w:val="0"/>
                              <w:divBdr>
                                <w:top w:val="none" w:sz="0" w:space="0" w:color="auto"/>
                                <w:left w:val="none" w:sz="0" w:space="0" w:color="auto"/>
                                <w:bottom w:val="none" w:sz="0" w:space="0" w:color="auto"/>
                                <w:right w:val="none" w:sz="0" w:space="0" w:color="auto"/>
                              </w:divBdr>
                              <w:divsChild>
                                <w:div w:id="1201743759">
                                  <w:marLeft w:val="0"/>
                                  <w:marRight w:val="0"/>
                                  <w:marTop w:val="0"/>
                                  <w:marBottom w:val="0"/>
                                  <w:divBdr>
                                    <w:top w:val="none" w:sz="0" w:space="0" w:color="auto"/>
                                    <w:left w:val="none" w:sz="0" w:space="0" w:color="auto"/>
                                    <w:bottom w:val="none" w:sz="0" w:space="0" w:color="auto"/>
                                    <w:right w:val="none" w:sz="0" w:space="0" w:color="auto"/>
                                  </w:divBdr>
                                  <w:divsChild>
                                    <w:div w:id="2104255917">
                                      <w:marLeft w:val="0"/>
                                      <w:marRight w:val="0"/>
                                      <w:marTop w:val="0"/>
                                      <w:marBottom w:val="0"/>
                                      <w:divBdr>
                                        <w:top w:val="none" w:sz="0" w:space="0" w:color="auto"/>
                                        <w:left w:val="none" w:sz="0" w:space="0" w:color="auto"/>
                                        <w:bottom w:val="none" w:sz="0" w:space="0" w:color="auto"/>
                                        <w:right w:val="none" w:sz="0" w:space="0" w:color="auto"/>
                                      </w:divBdr>
                                      <w:divsChild>
                                        <w:div w:id="676227369">
                                          <w:marLeft w:val="0"/>
                                          <w:marRight w:val="0"/>
                                          <w:marTop w:val="0"/>
                                          <w:marBottom w:val="0"/>
                                          <w:divBdr>
                                            <w:top w:val="none" w:sz="0" w:space="0" w:color="auto"/>
                                            <w:left w:val="none" w:sz="0" w:space="0" w:color="auto"/>
                                            <w:bottom w:val="none" w:sz="0" w:space="0" w:color="auto"/>
                                            <w:right w:val="none" w:sz="0" w:space="0" w:color="auto"/>
                                          </w:divBdr>
                                          <w:divsChild>
                                            <w:div w:id="71056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7.jpeg"/><Relationship Id="rId28" Type="http://schemas.openxmlformats.org/officeDocument/2006/relationships/footer" Target="footer6.xml"/><Relationship Id="rId10" Type="http://schemas.openxmlformats.org/officeDocument/2006/relationships/header" Target="header1.xm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vaccine-primaryereporting.who-umc.org/RW" TargetMode="External"/><Relationship Id="rId14" Type="http://schemas.openxmlformats.org/officeDocument/2006/relationships/image" Target="media/image2.jpeg"/><Relationship Id="rId22" Type="http://schemas.openxmlformats.org/officeDocument/2006/relationships/image" Target="media/image6.jpeg"/><Relationship Id="rId27" Type="http://schemas.openxmlformats.org/officeDocument/2006/relationships/header" Target="header6.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rwandafda.gov.rw" TargetMode="External"/><Relationship Id="rId1" Type="http://schemas.openxmlformats.org/officeDocument/2006/relationships/hyperlink" Target="mailto:info@rwandafda.gov.rw"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rwandafda.gov.rw" TargetMode="External"/><Relationship Id="rId1" Type="http://schemas.openxmlformats.org/officeDocument/2006/relationships/hyperlink" Target="mailto:info@rwandafda.gov.rw"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rwandafda.gov.rw" TargetMode="External"/><Relationship Id="rId1" Type="http://schemas.openxmlformats.org/officeDocument/2006/relationships/hyperlink" Target="mailto:info@rwandafda.gov.rw"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http://www.rwandafda.gov.rw" TargetMode="External"/><Relationship Id="rId1" Type="http://schemas.openxmlformats.org/officeDocument/2006/relationships/hyperlink" Target="mailto:info@rwandafda.gov.rw" TargetMode="External"/></Relationships>
</file>

<file path=word/_rels/footer5.xml.rels><?xml version="1.0" encoding="UTF-8" standalone="yes"?>
<Relationships xmlns="http://schemas.openxmlformats.org/package/2006/relationships"><Relationship Id="rId2" Type="http://schemas.openxmlformats.org/officeDocument/2006/relationships/hyperlink" Target="http://www.rwandafda.gov.rw" TargetMode="External"/><Relationship Id="rId1" Type="http://schemas.openxmlformats.org/officeDocument/2006/relationships/hyperlink" Target="mailto:info@rwandafda.gov.rw" TargetMode="External"/></Relationships>
</file>

<file path=word/_rels/footer6.xml.rels><?xml version="1.0" encoding="UTF-8" standalone="yes"?>
<Relationships xmlns="http://schemas.openxmlformats.org/package/2006/relationships"><Relationship Id="rId2" Type="http://schemas.openxmlformats.org/officeDocument/2006/relationships/hyperlink" Target="http://www.rwandafda.gov.rw" TargetMode="External"/><Relationship Id="rId1" Type="http://schemas.openxmlformats.org/officeDocument/2006/relationships/hyperlink" Target="mailto:info@rwandafda.gov.r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447E5-E19B-4AF2-A28F-84B213283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37</Pages>
  <Words>7611</Words>
  <Characters>43389</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Gad Patrick</dc:creator>
  <cp:keywords/>
  <dc:description/>
  <cp:lastModifiedBy>BYIRINGIRO</cp:lastModifiedBy>
  <cp:revision>12</cp:revision>
  <cp:lastPrinted>2026-03-30T09:17:00Z</cp:lastPrinted>
  <dcterms:created xsi:type="dcterms:W3CDTF">2026-07-15T14:33:00Z</dcterms:created>
  <dcterms:modified xsi:type="dcterms:W3CDTF">2026-07-16T12:35:00Z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10cff35413bc26c54a7b79de5aba8932a4dc3d169c5eeb660f96c196b264b4e3</vt:lpwstr>
  </property>
</Properties>
</file>